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4DB9AB45"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w:t>
      </w:r>
      <w:r w:rsidR="0074372D">
        <w:rPr>
          <w:rFonts w:ascii="Arial" w:eastAsia="ＭＳ 明朝" w:hAnsi="Arial"/>
          <w:b/>
          <w:noProof/>
          <w:lang w:val="en-US"/>
        </w:rPr>
        <w:t>818</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7B395C7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74372D">
        <w:rPr>
          <w:rFonts w:ascii="Arial" w:eastAsia="ＭＳ 明朝" w:hAnsi="Arial"/>
          <w:b/>
          <w:noProof/>
          <w:lang w:val="en-US" w:eastAsia="x-none"/>
        </w:rPr>
        <w:t>[101-e-NR-UEFeatures-NRU-03]</w:t>
      </w:r>
    </w:p>
    <w:bookmarkEnd w:id="2"/>
    <w:bookmarkEnd w:id="3"/>
    <w:bookmarkEnd w:id="4"/>
    <w:bookmarkEnd w:id="5"/>
    <w:p w14:paraId="091540A6" w14:textId="5312F31A"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sidR="00FF0FD8">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3710809B" w14:textId="795A5C29" w:rsidR="00E807DB" w:rsidRDefault="0074372D" w:rsidP="005F6261">
      <w:pPr>
        <w:rPr>
          <w:rFonts w:eastAsia="Malgun Gothic" w:cs="Batang"/>
          <w:sz w:val="22"/>
          <w:szCs w:val="22"/>
          <w:lang w:val="en-US" w:eastAsia="en-US"/>
        </w:rPr>
      </w:pPr>
      <w:r w:rsidRPr="0074372D">
        <w:rPr>
          <w:rFonts w:eastAsia="Malgun Gothic" w:cs="Batang"/>
          <w:sz w:val="22"/>
          <w:szCs w:val="22"/>
          <w:lang w:val="en-US" w:eastAsia="en-US"/>
        </w:rPr>
        <w:t xml:space="preserve">This contribution summarizes the following email discussion/approval regarding UE features for </w:t>
      </w:r>
      <w:r>
        <w:rPr>
          <w:rFonts w:eastAsia="Malgun Gothic" w:cs="Batang"/>
          <w:sz w:val="22"/>
          <w:szCs w:val="22"/>
          <w:lang w:val="en-US" w:eastAsia="en-US"/>
        </w:rPr>
        <w:t>NR-U</w:t>
      </w:r>
      <w:r w:rsidRPr="0074372D">
        <w:rPr>
          <w:rFonts w:eastAsia="Malgun Gothic" w:cs="Batang"/>
          <w:sz w:val="22"/>
          <w:szCs w:val="22"/>
          <w:lang w:val="en-US" w:eastAsia="en-US"/>
        </w:rPr>
        <w:t>.</w:t>
      </w:r>
    </w:p>
    <w:p w14:paraId="1A8E8902" w14:textId="692ACBCB" w:rsidR="0074372D" w:rsidRDefault="0074372D" w:rsidP="005F6261">
      <w:pPr>
        <w:rPr>
          <w:rFonts w:eastAsia="Malgun Gothic" w:cs="Batang"/>
          <w:sz w:val="22"/>
          <w:szCs w:val="22"/>
          <w:lang w:val="en-US" w:eastAsia="en-US"/>
        </w:rPr>
      </w:pPr>
    </w:p>
    <w:p w14:paraId="4345B5EA" w14:textId="77777777" w:rsidR="0074372D" w:rsidRPr="002533B2" w:rsidRDefault="0074372D" w:rsidP="0074372D">
      <w:pPr>
        <w:jc w:val="both"/>
        <w:rPr>
          <w:rFonts w:ascii="Times" w:eastAsia="Batang" w:hAnsi="Times"/>
          <w:bCs/>
          <w:sz w:val="20"/>
          <w:highlight w:val="cyan"/>
          <w:lang w:eastAsia="en-US"/>
        </w:rPr>
      </w:pPr>
      <w:r w:rsidRPr="002533B2">
        <w:rPr>
          <w:rFonts w:ascii="Times" w:eastAsia="Batang" w:hAnsi="Times"/>
          <w:bCs/>
          <w:sz w:val="20"/>
          <w:highlight w:val="cyan"/>
          <w:lang w:eastAsia="en-US"/>
        </w:rPr>
        <w:t>[101-e-NR-UEFeatures-NRU-03] Email discussion/approval on basic FGs for each NR-U operation/scenario (29</w:t>
      </w:r>
      <w:r w:rsidRPr="002533B2">
        <w:rPr>
          <w:rFonts w:ascii="Times" w:eastAsia="Batang" w:hAnsi="Times"/>
          <w:bCs/>
          <w:sz w:val="20"/>
          <w:highlight w:val="cyan"/>
          <w:vertAlign w:val="superscript"/>
          <w:lang w:eastAsia="en-US"/>
        </w:rPr>
        <w:t>th</w:t>
      </w:r>
      <w:r w:rsidRPr="002533B2">
        <w:rPr>
          <w:rFonts w:ascii="Times" w:eastAsia="Batang" w:hAnsi="Times"/>
          <w:bCs/>
          <w:sz w:val="20"/>
          <w:highlight w:val="cyan"/>
          <w:lang w:eastAsia="en-US"/>
        </w:rPr>
        <w:t xml:space="preserve"> May – 4</w:t>
      </w:r>
      <w:r w:rsidRPr="002533B2">
        <w:rPr>
          <w:rFonts w:ascii="Times" w:eastAsia="Batang" w:hAnsi="Times"/>
          <w:bCs/>
          <w:sz w:val="20"/>
          <w:highlight w:val="cyan"/>
          <w:vertAlign w:val="superscript"/>
          <w:lang w:eastAsia="en-US"/>
        </w:rPr>
        <w:t>th</w:t>
      </w:r>
      <w:r w:rsidRPr="002533B2">
        <w:rPr>
          <w:rFonts w:ascii="Times" w:eastAsia="Batang" w:hAnsi="Times"/>
          <w:bCs/>
          <w:sz w:val="20"/>
          <w:highlight w:val="cyan"/>
          <w:lang w:eastAsia="en-US"/>
        </w:rPr>
        <w:t xml:space="preserve"> June) – Hiroki (DCM)</w:t>
      </w:r>
    </w:p>
    <w:p w14:paraId="646097EA" w14:textId="77777777" w:rsidR="0074372D" w:rsidRPr="002533B2" w:rsidRDefault="0074372D" w:rsidP="0074372D">
      <w:pPr>
        <w:numPr>
          <w:ilvl w:val="0"/>
          <w:numId w:val="10"/>
        </w:numPr>
        <w:jc w:val="both"/>
        <w:rPr>
          <w:rFonts w:ascii="Times" w:eastAsia="Batang" w:hAnsi="Times"/>
          <w:bCs/>
          <w:sz w:val="20"/>
          <w:highlight w:val="cyan"/>
          <w:lang w:eastAsia="en-US"/>
        </w:rPr>
      </w:pPr>
      <w:r w:rsidRPr="002533B2">
        <w:rPr>
          <w:rFonts w:ascii="Times" w:eastAsia="Batang" w:hAnsi="Times" w:hint="eastAsia"/>
          <w:bCs/>
          <w:sz w:val="20"/>
          <w:highlight w:val="cyan"/>
          <w:lang w:eastAsia="en-US"/>
        </w:rPr>
        <w:t>D</w:t>
      </w:r>
      <w:r w:rsidRPr="002533B2">
        <w:rPr>
          <w:rFonts w:ascii="Times" w:eastAsia="Batang" w:hAnsi="Times"/>
          <w:bCs/>
          <w:sz w:val="20"/>
          <w:highlight w:val="cyan"/>
          <w:lang w:eastAsia="en-US"/>
        </w:rPr>
        <w:t>iscuss and down-select from Alt.1 or Alt.2 based on the working assumption</w:t>
      </w:r>
    </w:p>
    <w:p w14:paraId="68B0D7E7" w14:textId="77777777" w:rsidR="0074372D" w:rsidRPr="002533B2" w:rsidRDefault="0074372D" w:rsidP="0074372D">
      <w:pPr>
        <w:numPr>
          <w:ilvl w:val="0"/>
          <w:numId w:val="10"/>
        </w:numPr>
        <w:jc w:val="both"/>
        <w:rPr>
          <w:rFonts w:ascii="Times" w:eastAsia="Batang" w:hAnsi="Times"/>
          <w:bCs/>
          <w:sz w:val="20"/>
          <w:highlight w:val="cyan"/>
          <w:lang w:eastAsia="en-US"/>
        </w:rPr>
      </w:pPr>
      <w:r w:rsidRPr="002533B2">
        <w:rPr>
          <w:rFonts w:ascii="Times" w:eastAsia="Batang" w:hAnsi="Times" w:hint="eastAsia"/>
          <w:bCs/>
          <w:sz w:val="20"/>
          <w:highlight w:val="cyan"/>
          <w:lang w:eastAsia="en-US"/>
        </w:rPr>
        <w:t>D</w:t>
      </w:r>
      <w:r w:rsidRPr="002533B2">
        <w:rPr>
          <w:rFonts w:ascii="Times" w:eastAsia="Batang" w:hAnsi="Times"/>
          <w:bCs/>
          <w:sz w:val="20"/>
          <w:highlight w:val="cyan"/>
          <w:lang w:eastAsia="en-US"/>
        </w:rPr>
        <w:t>iscuss and decide basic FGs for each NR-U operation/scenario based on finalized FG structure for NR-U</w:t>
      </w:r>
    </w:p>
    <w:p w14:paraId="29D9222F" w14:textId="77777777" w:rsidR="0074372D" w:rsidRPr="0074372D" w:rsidRDefault="0074372D"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6E4BF2E"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NR-U</w:t>
      </w:r>
    </w:p>
    <w:p w14:paraId="5948C85C" w14:textId="4C89FCF7" w:rsidR="00350C41" w:rsidRDefault="00350C41" w:rsidP="0074372D">
      <w:pPr>
        <w:pStyle w:val="2"/>
        <w:rPr>
          <w:rFonts w:eastAsia="ＭＳ 明朝"/>
          <w:sz w:val="28"/>
          <w:szCs w:val="28"/>
          <w:lang w:val="en-US"/>
        </w:rPr>
      </w:pPr>
      <w:r w:rsidRPr="00E26ADA">
        <w:rPr>
          <w:rFonts w:eastAsia="ＭＳ 明朝"/>
          <w:sz w:val="28"/>
          <w:szCs w:val="28"/>
          <w:lang w:val="en-US"/>
        </w:rPr>
        <w:t>Basic FGs</w:t>
      </w:r>
    </w:p>
    <w:p w14:paraId="25EB3CD8" w14:textId="25D3325E" w:rsidR="00D96B00" w:rsidRPr="00D96B00" w:rsidRDefault="00D96B00" w:rsidP="00D96B00">
      <w:pPr>
        <w:rPr>
          <w:lang w:val="en-US"/>
        </w:rPr>
      </w:pPr>
      <w:r>
        <w:rPr>
          <w:rFonts w:hint="eastAsia"/>
          <w:lang w:val="en-US"/>
        </w:rPr>
        <w:t>F</w:t>
      </w:r>
      <w:r>
        <w:rPr>
          <w:lang w:val="en-US"/>
        </w:rPr>
        <w:t>ollowing agreements and working assumption were made at RAN1#100bis-e meeting.</w:t>
      </w:r>
    </w:p>
    <w:tbl>
      <w:tblPr>
        <w:tblStyle w:val="aff4"/>
        <w:tblW w:w="0" w:type="auto"/>
        <w:tblLook w:val="04A0" w:firstRow="1" w:lastRow="0" w:firstColumn="1" w:lastColumn="0" w:noHBand="0" w:noVBand="1"/>
      </w:tblPr>
      <w:tblGrid>
        <w:gridCol w:w="22380"/>
      </w:tblGrid>
      <w:tr w:rsidR="00D96B00" w14:paraId="4CF827DD" w14:textId="77777777" w:rsidTr="00D96B00">
        <w:tc>
          <w:tcPr>
            <w:tcW w:w="22380" w:type="dxa"/>
          </w:tcPr>
          <w:p w14:paraId="671E1F3A" w14:textId="77777777" w:rsidR="00D96B00" w:rsidRPr="005D3F94" w:rsidRDefault="00D96B00" w:rsidP="00D96B00">
            <w:pPr>
              <w:rPr>
                <w:rFonts w:eastAsia="DengXian"/>
                <w:sz w:val="22"/>
                <w:szCs w:val="22"/>
              </w:rPr>
            </w:pPr>
            <w:r w:rsidRPr="005D3F94">
              <w:rPr>
                <w:rFonts w:eastAsia="DengXian"/>
                <w:b/>
                <w:bCs/>
                <w:sz w:val="22"/>
                <w:szCs w:val="22"/>
                <w:highlight w:val="green"/>
              </w:rPr>
              <w:t>Agreements</w:t>
            </w:r>
            <w:r>
              <w:rPr>
                <w:rFonts w:eastAsia="DengXian"/>
                <w:b/>
                <w:bCs/>
                <w:sz w:val="22"/>
                <w:szCs w:val="22"/>
                <w:highlight w:val="green"/>
              </w:rPr>
              <w:t xml:space="preserve"> </w:t>
            </w:r>
            <w:r w:rsidRPr="005D3F94">
              <w:rPr>
                <w:rFonts w:eastAsia="ＭＳ 明朝" w:hint="eastAsia"/>
                <w:b/>
                <w:bCs/>
                <w:sz w:val="22"/>
                <w:szCs w:val="22"/>
                <w:highlight w:val="green"/>
              </w:rPr>
              <w:t>(</w:t>
            </w:r>
            <w:r w:rsidRPr="005D3F94">
              <w:rPr>
                <w:rFonts w:eastAsia="ＭＳ 明朝"/>
                <w:b/>
                <w:bCs/>
                <w:sz w:val="22"/>
                <w:szCs w:val="22"/>
                <w:highlight w:val="green"/>
              </w:rPr>
              <w:t>RAN1#100bis-e)</w:t>
            </w:r>
            <w:r w:rsidRPr="005D3F94">
              <w:rPr>
                <w:rFonts w:eastAsia="DengXian"/>
                <w:b/>
                <w:bCs/>
                <w:sz w:val="22"/>
                <w:szCs w:val="22"/>
              </w:rPr>
              <w:t>:</w:t>
            </w:r>
          </w:p>
          <w:p w14:paraId="09A0DB07" w14:textId="77777777" w:rsidR="00D96B00" w:rsidRPr="005D3F94" w:rsidRDefault="00D96B00" w:rsidP="00946DEE">
            <w:pPr>
              <w:pStyle w:val="aff6"/>
              <w:numPr>
                <w:ilvl w:val="0"/>
                <w:numId w:val="19"/>
              </w:numPr>
              <w:ind w:leftChars="0" w:left="400" w:hanging="400"/>
              <w:rPr>
                <w:rFonts w:eastAsia="DengXian"/>
                <w:sz w:val="22"/>
                <w:szCs w:val="22"/>
              </w:rPr>
            </w:pPr>
            <w:r w:rsidRPr="005D3F94">
              <w:rPr>
                <w:rFonts w:eastAsia="DengXian"/>
                <w:sz w:val="22"/>
                <w:szCs w:val="22"/>
              </w:rPr>
              <w:t>Define new basic FGs with components that have tightly related functionality to replace current basic FGs</w:t>
            </w:r>
          </w:p>
          <w:p w14:paraId="7AFF3EAE" w14:textId="77777777" w:rsidR="00D96B00" w:rsidRPr="005D3F94" w:rsidRDefault="00D96B00" w:rsidP="00946DEE">
            <w:pPr>
              <w:pStyle w:val="aff6"/>
              <w:numPr>
                <w:ilvl w:val="1"/>
                <w:numId w:val="19"/>
              </w:numPr>
              <w:ind w:leftChars="0" w:left="400" w:hanging="400"/>
              <w:rPr>
                <w:rFonts w:eastAsia="DengXian"/>
                <w:sz w:val="22"/>
                <w:szCs w:val="22"/>
              </w:rPr>
            </w:pPr>
            <w:r w:rsidRPr="005D3F94">
              <w:rPr>
                <w:rFonts w:eastAsia="DengXian"/>
                <w:sz w:val="22"/>
                <w:szCs w:val="22"/>
              </w:rPr>
              <w:t>In “mandatory/optional” column for the possible basic FGs, it should be clarified that the FG may be a part of basic operation for a particular scenario</w:t>
            </w:r>
          </w:p>
          <w:p w14:paraId="2D14A0AF" w14:textId="77777777" w:rsidR="00D96B00" w:rsidRPr="005D3F94" w:rsidRDefault="00D96B00" w:rsidP="00946DEE">
            <w:pPr>
              <w:pStyle w:val="aff6"/>
              <w:numPr>
                <w:ilvl w:val="2"/>
                <w:numId w:val="19"/>
              </w:numPr>
              <w:ind w:leftChars="0" w:left="400" w:hanging="400"/>
              <w:rPr>
                <w:rFonts w:eastAsia="DengXian"/>
                <w:sz w:val="22"/>
                <w:szCs w:val="22"/>
              </w:rPr>
            </w:pPr>
            <w:r w:rsidRPr="005D3F94">
              <w:rPr>
                <w:rFonts w:eastAsia="DengXian"/>
                <w:sz w:val="22"/>
                <w:szCs w:val="22"/>
              </w:rPr>
              <w:t xml:space="preserve">If the FG is decided as a basic FG, the note will be updated to clarify that the FG is “optional with capability </w:t>
            </w:r>
            <w:proofErr w:type="spellStart"/>
            <w:r w:rsidRPr="005D3F94">
              <w:rPr>
                <w:rFonts w:eastAsia="DengXian"/>
                <w:sz w:val="22"/>
                <w:szCs w:val="22"/>
              </w:rPr>
              <w:t>signaling</w:t>
            </w:r>
            <w:proofErr w:type="spellEnd"/>
            <w:r w:rsidRPr="005D3F94">
              <w:rPr>
                <w:rFonts w:eastAsia="DengXian"/>
                <w:sz w:val="22"/>
                <w:szCs w:val="22"/>
              </w:rPr>
              <w:t xml:space="preserve"> and is required to be supported for the scenario”</w:t>
            </w:r>
          </w:p>
          <w:p w14:paraId="0B651CA3" w14:textId="77777777" w:rsidR="00D96B00" w:rsidRPr="005D3F94" w:rsidRDefault="00D96B00" w:rsidP="00946DEE">
            <w:pPr>
              <w:pStyle w:val="aff6"/>
              <w:numPr>
                <w:ilvl w:val="1"/>
                <w:numId w:val="19"/>
              </w:numPr>
              <w:ind w:leftChars="0" w:left="400" w:hanging="400"/>
              <w:rPr>
                <w:rFonts w:eastAsia="DengXian"/>
                <w:sz w:val="22"/>
                <w:szCs w:val="22"/>
              </w:rPr>
            </w:pPr>
            <w:r w:rsidRPr="005D3F94">
              <w:rPr>
                <w:rFonts w:eastAsia="DengXian"/>
                <w:sz w:val="22"/>
                <w:szCs w:val="22"/>
              </w:rPr>
              <w:t>Note: each basic FG will have capability bit</w:t>
            </w:r>
          </w:p>
          <w:p w14:paraId="4108627F" w14:textId="77777777" w:rsidR="00D96B00" w:rsidRPr="005D3F94" w:rsidRDefault="00D96B00" w:rsidP="00946DEE">
            <w:pPr>
              <w:pStyle w:val="aff6"/>
              <w:numPr>
                <w:ilvl w:val="0"/>
                <w:numId w:val="19"/>
              </w:numPr>
              <w:ind w:leftChars="0" w:left="400" w:hanging="400"/>
              <w:rPr>
                <w:rFonts w:eastAsia="DengXian"/>
                <w:b/>
                <w:bCs/>
                <w:sz w:val="22"/>
                <w:szCs w:val="22"/>
              </w:rPr>
            </w:pPr>
            <w:r w:rsidRPr="005D3F94">
              <w:rPr>
                <w:rFonts w:eastAsia="DengXian"/>
                <w:sz w:val="22"/>
                <w:szCs w:val="22"/>
              </w:rPr>
              <w:t>[</w:t>
            </w:r>
            <w:r w:rsidRPr="005D3F94">
              <w:rPr>
                <w:rFonts w:eastAsia="DengXian"/>
                <w:sz w:val="22"/>
                <w:szCs w:val="22"/>
                <w:highlight w:val="darkYellow"/>
              </w:rPr>
              <w:t>Working assumption</w:t>
            </w:r>
            <w:r w:rsidRPr="005D3F94">
              <w:rPr>
                <w:rFonts w:eastAsia="DengXian"/>
                <w:sz w:val="22"/>
                <w:szCs w:val="22"/>
              </w:rPr>
              <w:t>] Take either one of following alternatives</w:t>
            </w:r>
          </w:p>
          <w:p w14:paraId="79B76E56" w14:textId="77777777" w:rsidR="00D96B00" w:rsidRPr="005D3F94" w:rsidRDefault="00D96B00" w:rsidP="00D96B00">
            <w:pPr>
              <w:ind w:leftChars="100" w:left="240"/>
              <w:rPr>
                <w:rFonts w:eastAsia="DengXian"/>
                <w:sz w:val="22"/>
                <w:szCs w:val="22"/>
              </w:rPr>
            </w:pPr>
            <w:r w:rsidRPr="005D3F94">
              <w:rPr>
                <w:rFonts w:eastAsia="DengXian"/>
                <w:sz w:val="22"/>
                <w:szCs w:val="22"/>
              </w:rPr>
              <w:t>Alt.1:</w:t>
            </w:r>
          </w:p>
          <w:p w14:paraId="0D10CF08" w14:textId="77777777" w:rsidR="00D96B00" w:rsidRPr="005D3F94" w:rsidRDefault="00D96B00" w:rsidP="00946DEE">
            <w:pPr>
              <w:pStyle w:val="aff6"/>
              <w:numPr>
                <w:ilvl w:val="0"/>
                <w:numId w:val="19"/>
              </w:numPr>
              <w:ind w:leftChars="100" w:left="640" w:hanging="400"/>
              <w:rPr>
                <w:rFonts w:eastAsia="DengXian"/>
                <w:sz w:val="22"/>
                <w:szCs w:val="22"/>
              </w:rPr>
            </w:pPr>
            <w:r w:rsidRPr="005D3F94">
              <w:rPr>
                <w:rFonts w:eastAsia="DengXian"/>
                <w:sz w:val="22"/>
                <w:szCs w:val="22"/>
              </w:rPr>
              <w:t>Define a table to capture the basic FGs required for a certain NR-U deployment scenario in specification</w:t>
            </w:r>
          </w:p>
          <w:p w14:paraId="58E32E10" w14:textId="77777777" w:rsidR="00D96B00" w:rsidRPr="005D3F94" w:rsidRDefault="00D96B00" w:rsidP="00946DEE">
            <w:pPr>
              <w:pStyle w:val="aff6"/>
              <w:numPr>
                <w:ilvl w:val="1"/>
                <w:numId w:val="19"/>
              </w:numPr>
              <w:ind w:leftChars="275" w:left="1060" w:hanging="400"/>
              <w:rPr>
                <w:rFonts w:eastAsia="DengXian"/>
                <w:sz w:val="22"/>
                <w:szCs w:val="22"/>
              </w:rPr>
            </w:pPr>
            <w:r w:rsidRPr="005D3F94">
              <w:rPr>
                <w:rFonts w:eastAsia="DengXian"/>
                <w:sz w:val="22"/>
                <w:szCs w:val="22"/>
              </w:rPr>
              <w:t xml:space="preserve">Note: the table does not have impact on capability </w:t>
            </w:r>
            <w:proofErr w:type="spellStart"/>
            <w:r w:rsidRPr="005D3F94">
              <w:rPr>
                <w:rFonts w:eastAsia="DengXian"/>
                <w:sz w:val="22"/>
                <w:szCs w:val="22"/>
              </w:rPr>
              <w:t>signaling</w:t>
            </w:r>
            <w:proofErr w:type="spellEnd"/>
          </w:p>
          <w:p w14:paraId="1E6AF295" w14:textId="77777777" w:rsidR="00D96B00" w:rsidRPr="005D3F94" w:rsidRDefault="00D96B00" w:rsidP="00946DEE">
            <w:pPr>
              <w:pStyle w:val="aff6"/>
              <w:numPr>
                <w:ilvl w:val="1"/>
                <w:numId w:val="19"/>
              </w:numPr>
              <w:ind w:leftChars="275" w:left="1060" w:hanging="400"/>
              <w:rPr>
                <w:rFonts w:eastAsia="DengXian"/>
                <w:sz w:val="22"/>
                <w:szCs w:val="22"/>
              </w:rPr>
            </w:pPr>
            <w:r w:rsidRPr="005D3F94">
              <w:rPr>
                <w:rFonts w:eastAsia="DengXian"/>
                <w:sz w:val="22"/>
                <w:szCs w:val="22"/>
              </w:rPr>
              <w:t xml:space="preserve">Note: the grouping of FGs in the table does not have impact on “prerequisite FGs” column in features list </w:t>
            </w:r>
          </w:p>
          <w:p w14:paraId="07E8FEA5" w14:textId="77777777" w:rsidR="00D96B00" w:rsidRPr="005D3F94" w:rsidRDefault="00D96B00" w:rsidP="00D96B00">
            <w:pPr>
              <w:ind w:leftChars="100" w:left="240"/>
              <w:rPr>
                <w:rFonts w:eastAsia="DengXian"/>
                <w:sz w:val="22"/>
                <w:szCs w:val="22"/>
              </w:rPr>
            </w:pPr>
            <w:r w:rsidRPr="005D3F94">
              <w:rPr>
                <w:rFonts w:eastAsia="DengXian"/>
                <w:sz w:val="22"/>
                <w:szCs w:val="22"/>
              </w:rPr>
              <w:t>Alt.2:</w:t>
            </w:r>
          </w:p>
          <w:p w14:paraId="7BD59D15" w14:textId="529E5014" w:rsidR="00D96B00" w:rsidRPr="00D96B00" w:rsidRDefault="00D96B00" w:rsidP="00946DEE">
            <w:pPr>
              <w:pStyle w:val="aff6"/>
              <w:numPr>
                <w:ilvl w:val="0"/>
                <w:numId w:val="19"/>
              </w:numPr>
              <w:ind w:leftChars="100" w:left="640" w:hanging="400"/>
              <w:rPr>
                <w:rFonts w:eastAsia="DengXian"/>
                <w:sz w:val="22"/>
                <w:szCs w:val="22"/>
              </w:rPr>
            </w:pPr>
            <w:r w:rsidRPr="005D3F94">
              <w:rPr>
                <w:rFonts w:eastAsia="DengXian"/>
                <w:sz w:val="22"/>
                <w:szCs w:val="22"/>
              </w:rPr>
              <w:t>Capture an association between the basic FGs required to be supported and a certain NR-U deployment scenario in the UE features list</w:t>
            </w:r>
          </w:p>
        </w:tc>
      </w:tr>
    </w:tbl>
    <w:p w14:paraId="09EE8692" w14:textId="77777777" w:rsidR="00350C41" w:rsidRPr="007C1730" w:rsidRDefault="00350C41" w:rsidP="00350C41">
      <w:pPr>
        <w:spacing w:afterLines="50" w:after="120"/>
        <w:jc w:val="both"/>
        <w:rPr>
          <w:rFonts w:ascii="Arial" w:eastAsia="Batang" w:hAnsi="Arial"/>
          <w:sz w:val="32"/>
          <w:szCs w:val="32"/>
          <w:lang w:eastAsia="ko-KR"/>
        </w:rPr>
      </w:pPr>
    </w:p>
    <w:p w14:paraId="1EAD4823" w14:textId="77777777" w:rsidR="00350C41" w:rsidRPr="006E7CEC" w:rsidRDefault="00350C41" w:rsidP="00350C41">
      <w:pPr>
        <w:pStyle w:val="aff6"/>
        <w:numPr>
          <w:ilvl w:val="0"/>
          <w:numId w:val="11"/>
        </w:numPr>
        <w:spacing w:afterLines="50" w:after="120"/>
        <w:ind w:leftChars="0"/>
        <w:jc w:val="both"/>
        <w:rPr>
          <w:sz w:val="22"/>
          <w:lang w:val="en-US"/>
        </w:rPr>
      </w:pPr>
      <w:r>
        <w:rPr>
          <w:b/>
          <w:bCs/>
          <w:sz w:val="22"/>
        </w:rPr>
        <w:t>Confirm the working assumption on the association between the basic FGs and NR-U deployment scenarios</w:t>
      </w:r>
    </w:p>
    <w:p w14:paraId="78B529EC" w14:textId="0286194C" w:rsidR="00350C41" w:rsidRPr="006E7CEC" w:rsidRDefault="00350C41" w:rsidP="00350C41">
      <w:pPr>
        <w:pStyle w:val="aff6"/>
        <w:numPr>
          <w:ilvl w:val="1"/>
          <w:numId w:val="11"/>
        </w:numPr>
        <w:spacing w:afterLines="50" w:after="120"/>
        <w:ind w:leftChars="0"/>
        <w:jc w:val="both"/>
        <w:rPr>
          <w:sz w:val="22"/>
          <w:lang w:val="en-US"/>
        </w:rPr>
      </w:pPr>
      <w:r>
        <w:rPr>
          <w:b/>
          <w:bCs/>
          <w:sz w:val="22"/>
          <w:lang w:val="en-US"/>
        </w:rPr>
        <w:t>Alt.1 (</w:t>
      </w:r>
      <w:r w:rsidRPr="001C7572">
        <w:rPr>
          <w:b/>
          <w:bCs/>
          <w:sz w:val="22"/>
          <w:lang w:val="en-US"/>
        </w:rPr>
        <w:t>Define a table to capture the basic FGs required for a certain NR-U deployment scenario in specification</w:t>
      </w:r>
      <w:r>
        <w:rPr>
          <w:b/>
          <w:bCs/>
          <w:sz w:val="22"/>
          <w:lang w:val="en-US"/>
        </w:rPr>
        <w:t>)</w:t>
      </w:r>
      <w:r>
        <w:rPr>
          <w:b/>
          <w:bCs/>
          <w:sz w:val="22"/>
        </w:rPr>
        <w:t>: [3]</w:t>
      </w:r>
    </w:p>
    <w:p w14:paraId="59164050" w14:textId="77777777" w:rsidR="00350C41" w:rsidRPr="007D1763" w:rsidRDefault="00350C41" w:rsidP="00350C41">
      <w:pPr>
        <w:pStyle w:val="aff6"/>
        <w:numPr>
          <w:ilvl w:val="1"/>
          <w:numId w:val="11"/>
        </w:numPr>
        <w:spacing w:afterLines="50" w:after="120"/>
        <w:ind w:leftChars="0"/>
        <w:jc w:val="both"/>
        <w:rPr>
          <w:sz w:val="22"/>
          <w:lang w:val="en-US"/>
        </w:rPr>
      </w:pPr>
      <w:r>
        <w:rPr>
          <w:b/>
          <w:bCs/>
          <w:sz w:val="22"/>
        </w:rPr>
        <w:t>Alt.2 (</w:t>
      </w:r>
      <w:r w:rsidRPr="001C7572">
        <w:rPr>
          <w:b/>
          <w:bCs/>
          <w:sz w:val="22"/>
        </w:rPr>
        <w:t>Capture an association between the basic FGs required to be supported and a certain NR-U deployment scenario in the UE features list</w:t>
      </w:r>
      <w:r>
        <w:rPr>
          <w:b/>
          <w:bCs/>
          <w:sz w:val="22"/>
        </w:rPr>
        <w:t>): [2], [7]</w:t>
      </w:r>
    </w:p>
    <w:p w14:paraId="45AE2763" w14:textId="7104EF90" w:rsidR="00350C41" w:rsidRPr="00350C41" w:rsidRDefault="00D96B00" w:rsidP="00350C41">
      <w:pPr>
        <w:pStyle w:val="aff6"/>
        <w:numPr>
          <w:ilvl w:val="0"/>
          <w:numId w:val="11"/>
        </w:numPr>
        <w:spacing w:afterLines="50" w:after="120"/>
        <w:ind w:leftChars="0"/>
        <w:jc w:val="both"/>
        <w:rPr>
          <w:b/>
          <w:sz w:val="22"/>
          <w:lang w:val="en-US"/>
        </w:rPr>
      </w:pPr>
      <w:r>
        <w:rPr>
          <w:b/>
          <w:sz w:val="22"/>
          <w:lang w:val="en-US"/>
        </w:rPr>
        <w:t>Define b</w:t>
      </w:r>
      <w:r w:rsidR="00350C41" w:rsidRPr="00350C41">
        <w:rPr>
          <w:rFonts w:hint="eastAsia"/>
          <w:b/>
          <w:sz w:val="22"/>
          <w:lang w:val="en-US"/>
        </w:rPr>
        <w:t>asic FG</w:t>
      </w:r>
      <w:r>
        <w:rPr>
          <w:b/>
          <w:sz w:val="22"/>
          <w:lang w:val="en-US"/>
        </w:rPr>
        <w:t>(s)</w:t>
      </w:r>
      <w:r w:rsidR="00350C41" w:rsidRPr="00350C41">
        <w:rPr>
          <w:b/>
          <w:sz w:val="22"/>
          <w:lang w:val="en-US"/>
        </w:rPr>
        <w:t xml:space="preserve"> for a certain NR-U deployment scenario</w:t>
      </w:r>
      <w:r>
        <w:rPr>
          <w:b/>
          <w:sz w:val="22"/>
          <w:lang w:val="en-US"/>
        </w:rPr>
        <w:t xml:space="preserve"> (whether to keep the text “</w:t>
      </w:r>
      <w:r w:rsidRPr="00D96B00">
        <w:rPr>
          <w:b/>
          <w:sz w:val="22"/>
          <w:lang w:val="en-US"/>
        </w:rPr>
        <w:t>This FG may be a part of basic operation for a particular scenario</w:t>
      </w:r>
      <w:r>
        <w:rPr>
          <w:b/>
          <w:sz w:val="22"/>
          <w:lang w:val="en-US"/>
        </w:rPr>
        <w:t>”)</w:t>
      </w:r>
    </w:p>
    <w:p w14:paraId="4529D123" w14:textId="77777777" w:rsidR="00350C41" w:rsidRPr="0074086B" w:rsidRDefault="00350C41" w:rsidP="00350C41">
      <w:pPr>
        <w:pStyle w:val="aff6"/>
        <w:numPr>
          <w:ilvl w:val="1"/>
          <w:numId w:val="11"/>
        </w:numPr>
        <w:spacing w:afterLines="50" w:after="120"/>
        <w:ind w:leftChars="0"/>
        <w:jc w:val="both"/>
        <w:rPr>
          <w:b/>
          <w:sz w:val="22"/>
          <w:lang w:val="en-US"/>
        </w:rPr>
      </w:pPr>
      <w:r w:rsidRPr="00E817FC">
        <w:rPr>
          <w:b/>
          <w:sz w:val="22"/>
          <w:lang w:val="en-US"/>
        </w:rPr>
        <w:t xml:space="preserve">10-1 (UL channel access for dynamic channel access mode): </w:t>
      </w:r>
      <w:r>
        <w:rPr>
          <w:b/>
          <w:sz w:val="22"/>
          <w:lang w:val="en-US"/>
        </w:rPr>
        <w:t>[3], [4], [5], [6], [7], [13]</w:t>
      </w:r>
    </w:p>
    <w:p w14:paraId="70491330" w14:textId="77777777" w:rsidR="00350C41" w:rsidRPr="00E817FC" w:rsidRDefault="00350C41" w:rsidP="00350C41">
      <w:pPr>
        <w:pStyle w:val="aff6"/>
        <w:numPr>
          <w:ilvl w:val="1"/>
          <w:numId w:val="11"/>
        </w:numPr>
        <w:spacing w:afterLines="50" w:after="120"/>
        <w:ind w:leftChars="0"/>
        <w:jc w:val="both"/>
        <w:rPr>
          <w:b/>
          <w:sz w:val="22"/>
          <w:lang w:val="en-US"/>
        </w:rPr>
      </w:pPr>
      <w:r w:rsidRPr="00E817FC">
        <w:rPr>
          <w:b/>
          <w:sz w:val="22"/>
          <w:lang w:val="en-US"/>
        </w:rPr>
        <w:t xml:space="preserve">10-1a (UL channel access for semi-static channel access mode): </w:t>
      </w:r>
      <w:r>
        <w:rPr>
          <w:b/>
          <w:sz w:val="22"/>
          <w:lang w:val="en-US"/>
        </w:rPr>
        <w:t>[3], [4], [5], [6], [7], [13]</w:t>
      </w:r>
    </w:p>
    <w:p w14:paraId="3E7212B9" w14:textId="70E3724A"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 (SSB-based RRM [for dynamic channel access mode])</w:t>
      </w:r>
      <w:r>
        <w:rPr>
          <w:b/>
          <w:sz w:val="22"/>
          <w:lang w:val="en-US"/>
        </w:rPr>
        <w:t>: [3], [4], [5],</w:t>
      </w:r>
      <w:r w:rsidRPr="00D44F28">
        <w:rPr>
          <w:b/>
          <w:sz w:val="22"/>
          <w:lang w:val="en-US"/>
        </w:rPr>
        <w:t xml:space="preserve"> </w:t>
      </w:r>
      <w:r>
        <w:rPr>
          <w:b/>
          <w:sz w:val="22"/>
          <w:lang w:val="en-US"/>
        </w:rPr>
        <w:t>[7], [13]</w:t>
      </w:r>
    </w:p>
    <w:p w14:paraId="60A465A9" w14:textId="2DEA40A8"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39450778" w14:textId="0E0A95A4"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10-2a (</w:t>
      </w:r>
      <w:r w:rsidRPr="00E817FC">
        <w:rPr>
          <w:rFonts w:eastAsiaTheme="minorEastAsia"/>
          <w:b/>
          <w:sz w:val="22"/>
          <w:szCs w:val="22"/>
        </w:rPr>
        <w:t>SSB-based RRM [for semi-static channel access mode]</w:t>
      </w:r>
      <w:r w:rsidRPr="00E817FC">
        <w:rPr>
          <w:b/>
          <w:sz w:val="22"/>
          <w:lang w:val="en-US"/>
        </w:rPr>
        <w:t>)</w:t>
      </w:r>
      <w:r>
        <w:rPr>
          <w:b/>
          <w:sz w:val="22"/>
          <w:lang w:val="en-US"/>
        </w:rPr>
        <w:t>: [5], [7], [13]</w:t>
      </w:r>
    </w:p>
    <w:p w14:paraId="471B60B6" w14:textId="495F00AA"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283C4C47" w14:textId="64379ECC"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10-2b (MIB reading on unlicensed cell)</w:t>
      </w:r>
      <w:r>
        <w:rPr>
          <w:b/>
          <w:sz w:val="22"/>
          <w:lang w:val="en-US"/>
        </w:rPr>
        <w:t>: [3], [4], [5], [7], [13]</w:t>
      </w:r>
    </w:p>
    <w:p w14:paraId="44D3D736" w14:textId="533D7DDD"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2C4716C9" w14:textId="178F699B"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10-2c (SSB-based RLM with Q [for dynamic channel access mode])</w:t>
      </w:r>
      <w:r>
        <w:rPr>
          <w:b/>
          <w:sz w:val="22"/>
          <w:lang w:val="en-US"/>
        </w:rPr>
        <w:t>: [3], [4], [5], [7], [13]</w:t>
      </w:r>
    </w:p>
    <w:p w14:paraId="73D317E0" w14:textId="4F7F5FEF"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3E41F270" w14:textId="714046DE"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10-2d (SSB-based RLM with Q [for semi-static channel access mode])</w:t>
      </w:r>
      <w:r>
        <w:rPr>
          <w:b/>
          <w:sz w:val="22"/>
          <w:lang w:val="en-US"/>
        </w:rPr>
        <w:t>:</w:t>
      </w:r>
      <w:r w:rsidRPr="00D47102">
        <w:rPr>
          <w:b/>
          <w:sz w:val="22"/>
          <w:lang w:val="en-US"/>
        </w:rPr>
        <w:t xml:space="preserve"> </w:t>
      </w:r>
      <w:r>
        <w:rPr>
          <w:b/>
          <w:sz w:val="22"/>
          <w:lang w:val="en-US"/>
        </w:rPr>
        <w:t>[5], [7], [13]</w:t>
      </w:r>
    </w:p>
    <w:p w14:paraId="49EB9E78" w14:textId="6668D189"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02FE8F3A" w14:textId="69FF702F"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10-2e (SIB1 reception on unlicensed cell)</w:t>
      </w:r>
      <w:r>
        <w:rPr>
          <w:b/>
          <w:sz w:val="22"/>
          <w:lang w:val="en-US"/>
        </w:rPr>
        <w:t>: [3], [4], [5], [7], [13]</w:t>
      </w:r>
    </w:p>
    <w:p w14:paraId="077FA1BB" w14:textId="0A720DC1"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[6]</w:t>
      </w:r>
    </w:p>
    <w:p w14:paraId="7AC9640E" w14:textId="60B3692E"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10-2f (Support monitoring of extended RAR window)</w:t>
      </w:r>
      <w:r>
        <w:rPr>
          <w:b/>
          <w:sz w:val="22"/>
          <w:lang w:val="en-US"/>
        </w:rPr>
        <w:t>: [4], [13]</w:t>
      </w:r>
    </w:p>
    <w:p w14:paraId="5DD6ECFD" w14:textId="420BC686" w:rsidR="00350C41" w:rsidRPr="00E817FC"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1C9D3643" w14:textId="7D2EEC3B" w:rsidR="00B87707" w:rsidRPr="00B87707" w:rsidRDefault="00350C41" w:rsidP="00B87707">
      <w:pPr>
        <w:pStyle w:val="aff6"/>
        <w:numPr>
          <w:ilvl w:val="1"/>
          <w:numId w:val="11"/>
        </w:numPr>
        <w:spacing w:afterLines="50" w:after="120"/>
        <w:ind w:leftChars="0"/>
        <w:jc w:val="both"/>
        <w:rPr>
          <w:b/>
          <w:sz w:val="22"/>
          <w:lang w:val="en-US"/>
        </w:rPr>
      </w:pPr>
      <w:r w:rsidRPr="00E817FC">
        <w:rPr>
          <w:b/>
          <w:sz w:val="22"/>
          <w:lang w:val="en-US"/>
        </w:rPr>
        <w:lastRenderedPageBreak/>
        <w:t>10-3 (PRB interlace mapping for PUSCH)</w:t>
      </w:r>
      <w:r>
        <w:rPr>
          <w:b/>
          <w:sz w:val="22"/>
          <w:lang w:val="en-US"/>
        </w:rPr>
        <w:t>: [4], [7]</w:t>
      </w:r>
    </w:p>
    <w:p w14:paraId="60EFD08A" w14:textId="77777777" w:rsidR="00350C41" w:rsidRPr="00E817FC" w:rsidRDefault="00350C41" w:rsidP="00350C41">
      <w:pPr>
        <w:pStyle w:val="aff6"/>
        <w:numPr>
          <w:ilvl w:val="1"/>
          <w:numId w:val="11"/>
        </w:numPr>
        <w:spacing w:afterLines="50" w:after="120"/>
        <w:ind w:leftChars="0"/>
        <w:jc w:val="both"/>
        <w:rPr>
          <w:b/>
          <w:sz w:val="22"/>
          <w:lang w:val="en-US"/>
        </w:rPr>
      </w:pPr>
      <w:r w:rsidRPr="00E817FC">
        <w:rPr>
          <w:b/>
          <w:sz w:val="22"/>
          <w:lang w:val="en-US"/>
        </w:rPr>
        <w:t>10-3a (PRB interlace mapping for PUCCH)</w:t>
      </w:r>
      <w:r>
        <w:rPr>
          <w:b/>
          <w:sz w:val="22"/>
          <w:lang w:val="en-US"/>
        </w:rPr>
        <w:t>: [4], [7]</w:t>
      </w:r>
    </w:p>
    <w:p w14:paraId="6B201B7E" w14:textId="632B9C8F"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 xml:space="preserve">10-7 (UL channel access for 10 MHz </w:t>
      </w:r>
      <w:proofErr w:type="spellStart"/>
      <w:r w:rsidRPr="00E817FC">
        <w:rPr>
          <w:b/>
          <w:sz w:val="22"/>
          <w:lang w:val="en-US"/>
        </w:rPr>
        <w:t>SCell</w:t>
      </w:r>
      <w:proofErr w:type="spellEnd"/>
      <w:r w:rsidRPr="00E817FC">
        <w:rPr>
          <w:b/>
          <w:sz w:val="22"/>
          <w:lang w:val="en-US"/>
        </w:rPr>
        <w:t>)</w:t>
      </w:r>
      <w:r>
        <w:rPr>
          <w:b/>
          <w:sz w:val="22"/>
          <w:lang w:val="en-US"/>
        </w:rPr>
        <w:t>: [4]</w:t>
      </w:r>
    </w:p>
    <w:p w14:paraId="1B220FBD" w14:textId="5F85B078"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49CB970D" w14:textId="15971399" w:rsidR="00350C41" w:rsidRDefault="00350C41" w:rsidP="00350C41">
      <w:pPr>
        <w:pStyle w:val="aff6"/>
        <w:numPr>
          <w:ilvl w:val="1"/>
          <w:numId w:val="11"/>
        </w:numPr>
        <w:spacing w:afterLines="50" w:after="120"/>
        <w:ind w:leftChars="0"/>
        <w:jc w:val="both"/>
        <w:rPr>
          <w:b/>
          <w:sz w:val="22"/>
          <w:lang w:val="en-US"/>
        </w:rPr>
      </w:pPr>
      <w:r>
        <w:rPr>
          <w:b/>
          <w:sz w:val="22"/>
          <w:lang w:val="en-US"/>
        </w:rPr>
        <w:t>10-10 (</w:t>
      </w:r>
      <w:r w:rsidRPr="00191524">
        <w:rPr>
          <w:b/>
          <w:sz w:val="22"/>
          <w:lang w:val="en-US"/>
        </w:rPr>
        <w:t>RSSI and channel occupancy measurement and reporting</w:t>
      </w:r>
      <w:r>
        <w:rPr>
          <w:b/>
          <w:sz w:val="22"/>
          <w:lang w:val="en-US"/>
        </w:rPr>
        <w:t xml:space="preserve">): </w:t>
      </w:r>
    </w:p>
    <w:p w14:paraId="5FD799AA" w14:textId="10228199" w:rsidR="00350C41" w:rsidRDefault="00350C41" w:rsidP="00350C41">
      <w:pPr>
        <w:pStyle w:val="aff6"/>
        <w:numPr>
          <w:ilvl w:val="2"/>
          <w:numId w:val="11"/>
        </w:numPr>
        <w:spacing w:afterLines="50" w:after="120"/>
        <w:ind w:leftChars="0"/>
        <w:jc w:val="both"/>
        <w:rPr>
          <w:b/>
          <w:sz w:val="22"/>
          <w:lang w:val="en-US"/>
        </w:rPr>
      </w:pPr>
      <w:r>
        <w:rPr>
          <w:b/>
          <w:sz w:val="22"/>
          <w:lang w:val="en-US"/>
        </w:rPr>
        <w:t>Objected by: [4], [5]</w:t>
      </w:r>
      <w:r w:rsidR="00B87707">
        <w:rPr>
          <w:b/>
          <w:sz w:val="22"/>
          <w:lang w:val="en-US"/>
        </w:rPr>
        <w:t>, [6]</w:t>
      </w:r>
      <w:r w:rsidR="007B546B">
        <w:rPr>
          <w:b/>
          <w:sz w:val="22"/>
          <w:lang w:val="en-US"/>
        </w:rPr>
        <w:t>, [7]</w:t>
      </w:r>
    </w:p>
    <w:p w14:paraId="226EA551" w14:textId="618C9C4F" w:rsidR="00350C41" w:rsidRDefault="00350C41" w:rsidP="00350C41">
      <w:pPr>
        <w:pStyle w:val="aff6"/>
        <w:numPr>
          <w:ilvl w:val="1"/>
          <w:numId w:val="11"/>
        </w:numPr>
        <w:spacing w:afterLines="50" w:after="120"/>
        <w:ind w:leftChars="0"/>
        <w:jc w:val="both"/>
        <w:rPr>
          <w:b/>
          <w:sz w:val="22"/>
          <w:lang w:val="en-US"/>
        </w:rPr>
      </w:pPr>
      <w:r>
        <w:rPr>
          <w:b/>
          <w:sz w:val="22"/>
          <w:lang w:val="en-US"/>
        </w:rPr>
        <w:t>10-11 (</w:t>
      </w:r>
      <w:r w:rsidRPr="00191524">
        <w:rPr>
          <w:b/>
          <w:sz w:val="22"/>
          <w:lang w:val="en-US"/>
        </w:rPr>
        <w:t>SRS starting position at any OFDM symbol in a slot</w:t>
      </w:r>
      <w:r>
        <w:rPr>
          <w:b/>
          <w:sz w:val="22"/>
          <w:lang w:val="en-US"/>
        </w:rPr>
        <w:t xml:space="preserve">): </w:t>
      </w:r>
    </w:p>
    <w:p w14:paraId="6A55751D" w14:textId="603DF7A1"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w:t>
      </w:r>
      <w:r w:rsidR="007B546B" w:rsidRPr="007B546B">
        <w:rPr>
          <w:b/>
          <w:sz w:val="22"/>
          <w:lang w:val="en-US"/>
        </w:rPr>
        <w:t xml:space="preserve"> </w:t>
      </w:r>
      <w:r w:rsidR="007B546B">
        <w:rPr>
          <w:b/>
          <w:sz w:val="22"/>
          <w:lang w:val="en-US"/>
        </w:rPr>
        <w:t>[7]</w:t>
      </w:r>
    </w:p>
    <w:p w14:paraId="09C8D4DE" w14:textId="77777777" w:rsidR="00350C41" w:rsidRPr="00E817FC" w:rsidRDefault="00350C41" w:rsidP="00350C41">
      <w:pPr>
        <w:pStyle w:val="aff6"/>
        <w:numPr>
          <w:ilvl w:val="1"/>
          <w:numId w:val="11"/>
        </w:numPr>
        <w:spacing w:afterLines="50" w:after="120"/>
        <w:ind w:leftChars="0"/>
        <w:jc w:val="both"/>
        <w:rPr>
          <w:b/>
          <w:sz w:val="22"/>
          <w:lang w:val="en-US"/>
        </w:rPr>
      </w:pPr>
      <w:r w:rsidRPr="00E817FC">
        <w:rPr>
          <w:b/>
          <w:sz w:val="22"/>
          <w:lang w:val="en-US"/>
        </w:rPr>
        <w:t>10-14 (Non-numerical PDSCH to HARQ-ACK timing)</w:t>
      </w:r>
      <w:r>
        <w:rPr>
          <w:b/>
          <w:sz w:val="22"/>
          <w:lang w:val="en-US"/>
        </w:rPr>
        <w:t>: [4]</w:t>
      </w:r>
    </w:p>
    <w:p w14:paraId="789B0437" w14:textId="77777777"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10-15 (Enhanced dynamic HARQ codebook)</w:t>
      </w:r>
      <w:r>
        <w:rPr>
          <w:b/>
          <w:sz w:val="22"/>
          <w:lang w:val="en-US"/>
        </w:rPr>
        <w:t>: [4]</w:t>
      </w:r>
    </w:p>
    <w:p w14:paraId="6DFD9B54" w14:textId="77777777" w:rsidR="00350C41" w:rsidRDefault="00350C41" w:rsidP="00350C41">
      <w:pPr>
        <w:pStyle w:val="aff6"/>
        <w:numPr>
          <w:ilvl w:val="1"/>
          <w:numId w:val="11"/>
        </w:numPr>
        <w:spacing w:afterLines="50" w:after="120"/>
        <w:ind w:leftChars="0"/>
        <w:jc w:val="both"/>
        <w:rPr>
          <w:b/>
          <w:sz w:val="22"/>
          <w:lang w:val="en-US"/>
        </w:rPr>
      </w:pPr>
      <w:r>
        <w:rPr>
          <w:b/>
          <w:sz w:val="22"/>
          <w:lang w:val="en-US"/>
        </w:rPr>
        <w:t>10-19a (</w:t>
      </w:r>
      <w:r w:rsidRPr="003E77FF">
        <w:rPr>
          <w:b/>
          <w:sz w:val="22"/>
          <w:lang w:val="en-US"/>
        </w:rPr>
        <w:t>[Support DL reception in a carrier with intra-cell guard-bands]</w:t>
      </w:r>
      <w:r>
        <w:rPr>
          <w:b/>
          <w:sz w:val="22"/>
          <w:lang w:val="en-US"/>
        </w:rPr>
        <w:t>): [13]</w:t>
      </w:r>
    </w:p>
    <w:p w14:paraId="353CCE57" w14:textId="77777777" w:rsidR="00350C41" w:rsidRDefault="00350C41" w:rsidP="00350C41">
      <w:pPr>
        <w:pStyle w:val="aff6"/>
        <w:numPr>
          <w:ilvl w:val="1"/>
          <w:numId w:val="11"/>
        </w:numPr>
        <w:spacing w:afterLines="50" w:after="120"/>
        <w:ind w:leftChars="0"/>
        <w:jc w:val="both"/>
        <w:rPr>
          <w:b/>
          <w:sz w:val="22"/>
          <w:lang w:val="en-US"/>
        </w:rPr>
      </w:pPr>
      <w:r>
        <w:rPr>
          <w:b/>
          <w:sz w:val="22"/>
          <w:lang w:val="en-US"/>
        </w:rPr>
        <w:t>10-19b (</w:t>
      </w:r>
      <w:r w:rsidRPr="003E77FF">
        <w:rPr>
          <w:b/>
          <w:sz w:val="22"/>
          <w:lang w:val="en-US"/>
        </w:rPr>
        <w:t>[Support UL transmission with subset of RB sets passing LBT]</w:t>
      </w:r>
      <w:r>
        <w:rPr>
          <w:b/>
          <w:sz w:val="22"/>
          <w:lang w:val="en-US"/>
        </w:rPr>
        <w:t>): [13]</w:t>
      </w:r>
    </w:p>
    <w:p w14:paraId="78C4BDF0" w14:textId="52F4AC01" w:rsidR="00350C41" w:rsidRDefault="00350C41" w:rsidP="00350C41">
      <w:pPr>
        <w:pStyle w:val="aff6"/>
        <w:numPr>
          <w:ilvl w:val="1"/>
          <w:numId w:val="11"/>
        </w:numPr>
        <w:spacing w:afterLines="50" w:after="120"/>
        <w:ind w:leftChars="0"/>
        <w:jc w:val="both"/>
        <w:rPr>
          <w:b/>
          <w:sz w:val="22"/>
          <w:lang w:val="en-US"/>
        </w:rPr>
      </w:pPr>
      <w:r>
        <w:rPr>
          <w:b/>
          <w:sz w:val="22"/>
          <w:lang w:val="en-US"/>
        </w:rPr>
        <w:t>10-20 (</w:t>
      </w:r>
      <w:r w:rsidRPr="003E77FF">
        <w:rPr>
          <w:b/>
          <w:sz w:val="22"/>
          <w:lang w:val="en-US"/>
        </w:rPr>
        <w:t>Support search space set configuration with freqMonitorLocation-r16</w:t>
      </w:r>
      <w:r>
        <w:rPr>
          <w:b/>
          <w:sz w:val="22"/>
          <w:lang w:val="en-US"/>
        </w:rPr>
        <w:t>): [13]</w:t>
      </w:r>
    </w:p>
    <w:p w14:paraId="0F778486" w14:textId="34B7EE3F"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2EB79454" w14:textId="6597F749" w:rsidR="00350C41" w:rsidRDefault="00350C41" w:rsidP="00350C41">
      <w:pPr>
        <w:pStyle w:val="aff6"/>
        <w:numPr>
          <w:ilvl w:val="1"/>
          <w:numId w:val="11"/>
        </w:numPr>
        <w:spacing w:afterLines="50" w:after="120"/>
        <w:ind w:leftChars="0"/>
        <w:jc w:val="both"/>
        <w:rPr>
          <w:b/>
          <w:sz w:val="22"/>
          <w:lang w:val="en-US"/>
        </w:rPr>
      </w:pPr>
      <w:r>
        <w:rPr>
          <w:b/>
          <w:sz w:val="22"/>
          <w:lang w:val="en-US"/>
        </w:rPr>
        <w:t>10-20a (</w:t>
      </w:r>
      <w:r w:rsidRPr="00191524">
        <w:rPr>
          <w:b/>
          <w:sz w:val="22"/>
          <w:lang w:val="en-US"/>
        </w:rPr>
        <w:t xml:space="preserve">Support coreset configuration with </w:t>
      </w:r>
      <w:proofErr w:type="spellStart"/>
      <w:r w:rsidRPr="00191524">
        <w:rPr>
          <w:b/>
          <w:sz w:val="22"/>
          <w:lang w:val="en-US"/>
        </w:rPr>
        <w:t>rb</w:t>
      </w:r>
      <w:proofErr w:type="spellEnd"/>
      <w:r w:rsidRPr="00191524">
        <w:rPr>
          <w:b/>
          <w:sz w:val="22"/>
          <w:lang w:val="en-US"/>
        </w:rPr>
        <w:t>-Offset</w:t>
      </w:r>
      <w:r>
        <w:rPr>
          <w:b/>
          <w:sz w:val="22"/>
          <w:lang w:val="en-US"/>
        </w:rPr>
        <w:t xml:space="preserve">): </w:t>
      </w:r>
    </w:p>
    <w:p w14:paraId="11F69519" w14:textId="60ABA03B" w:rsidR="00B87707" w:rsidRPr="00B87707" w:rsidRDefault="00B87707" w:rsidP="00B87707">
      <w:pPr>
        <w:pStyle w:val="aff6"/>
        <w:numPr>
          <w:ilvl w:val="2"/>
          <w:numId w:val="11"/>
        </w:numPr>
        <w:spacing w:afterLines="50" w:after="120"/>
        <w:ind w:leftChars="0"/>
        <w:jc w:val="both"/>
        <w:rPr>
          <w:b/>
          <w:sz w:val="22"/>
          <w:lang w:val="en-US"/>
        </w:rPr>
      </w:pPr>
      <w:r>
        <w:rPr>
          <w:b/>
          <w:sz w:val="22"/>
          <w:lang w:val="en-US"/>
        </w:rPr>
        <w:t>Objected by: [5], [6]</w:t>
      </w:r>
      <w:r w:rsidR="007B546B">
        <w:rPr>
          <w:b/>
          <w:sz w:val="22"/>
          <w:lang w:val="en-US"/>
        </w:rPr>
        <w:t>, [7]</w:t>
      </w:r>
    </w:p>
    <w:p w14:paraId="53C222F8" w14:textId="0C82C4B4" w:rsidR="00350C41" w:rsidRDefault="00350C41" w:rsidP="00350C41">
      <w:pPr>
        <w:pStyle w:val="aff6"/>
        <w:numPr>
          <w:ilvl w:val="1"/>
          <w:numId w:val="11"/>
        </w:numPr>
        <w:spacing w:afterLines="50" w:after="120"/>
        <w:ind w:leftChars="0"/>
        <w:jc w:val="both"/>
        <w:rPr>
          <w:b/>
          <w:sz w:val="22"/>
          <w:lang w:val="en-US"/>
        </w:rPr>
      </w:pPr>
      <w:r>
        <w:rPr>
          <w:b/>
          <w:sz w:val="22"/>
          <w:lang w:val="en-US"/>
        </w:rPr>
        <w:t>10-23 (</w:t>
      </w:r>
      <w:r w:rsidRPr="00191524">
        <w:rPr>
          <w:b/>
          <w:sz w:val="22"/>
          <w:lang w:val="en-US"/>
        </w:rPr>
        <w:t>CGI reading on unlicensed cell [based on off-sync raster SSB] for ANR functionality</w:t>
      </w:r>
      <w:r>
        <w:rPr>
          <w:b/>
          <w:sz w:val="22"/>
          <w:lang w:val="en-US"/>
        </w:rPr>
        <w:t xml:space="preserve">): </w:t>
      </w:r>
    </w:p>
    <w:p w14:paraId="0FC0E0B8" w14:textId="6A10D5D0"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59C476BC" w14:textId="5B66CA65" w:rsidR="00350C41" w:rsidRDefault="00350C41" w:rsidP="00350C41">
      <w:pPr>
        <w:pStyle w:val="aff6"/>
        <w:numPr>
          <w:ilvl w:val="1"/>
          <w:numId w:val="11"/>
        </w:numPr>
        <w:spacing w:afterLines="50" w:after="120"/>
        <w:ind w:leftChars="0"/>
        <w:jc w:val="both"/>
        <w:rPr>
          <w:b/>
          <w:sz w:val="22"/>
          <w:lang w:val="en-US"/>
        </w:rPr>
      </w:pPr>
      <w:r w:rsidRPr="006C5AF0">
        <w:rPr>
          <w:b/>
          <w:sz w:val="22"/>
          <w:lang w:val="en-US"/>
        </w:rPr>
        <w:t>10-25 (</w:t>
      </w:r>
      <w:r w:rsidRPr="00191524">
        <w:rPr>
          <w:b/>
          <w:sz w:val="22"/>
          <w:lang w:val="en-US"/>
        </w:rPr>
        <w:t>Enable configured UL transmissions when DCI 2_0 is configured but not detected</w:t>
      </w:r>
      <w:r w:rsidRPr="006C5AF0">
        <w:rPr>
          <w:b/>
          <w:sz w:val="22"/>
          <w:lang w:val="en-US"/>
        </w:rPr>
        <w:t xml:space="preserve">): </w:t>
      </w:r>
    </w:p>
    <w:p w14:paraId="116F619B" w14:textId="2548404A"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610BE0B0" w14:textId="45047BE9"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10-27 (Wideband PRACH)</w:t>
      </w:r>
      <w:r>
        <w:rPr>
          <w:b/>
          <w:sz w:val="22"/>
          <w:lang w:val="en-US"/>
        </w:rPr>
        <w:t>: [4]</w:t>
      </w:r>
    </w:p>
    <w:p w14:paraId="581276B4" w14:textId="07AE627E"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1FB7AA57" w14:textId="339F2524"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10-29 (Support available RB set indicator field in DCI 2_0)</w:t>
      </w:r>
      <w:r>
        <w:rPr>
          <w:b/>
          <w:sz w:val="22"/>
          <w:lang w:val="en-US"/>
        </w:rPr>
        <w:t>: [4], [13]</w:t>
      </w:r>
    </w:p>
    <w:p w14:paraId="7B609ED5" w14:textId="76AC38AB"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640E7C62" w14:textId="767B036A" w:rsidR="00350C41" w:rsidRDefault="00350C41" w:rsidP="00350C41">
      <w:pPr>
        <w:pStyle w:val="aff6"/>
        <w:numPr>
          <w:ilvl w:val="1"/>
          <w:numId w:val="11"/>
        </w:numPr>
        <w:spacing w:afterLines="50" w:after="120"/>
        <w:ind w:leftChars="0"/>
        <w:jc w:val="both"/>
        <w:rPr>
          <w:b/>
          <w:sz w:val="22"/>
          <w:lang w:val="en-US"/>
        </w:rPr>
      </w:pPr>
      <w:r w:rsidRPr="00E817FC">
        <w:rPr>
          <w:b/>
          <w:sz w:val="22"/>
          <w:lang w:val="en-US"/>
        </w:rPr>
        <w:t>10-30 (Support channel occupancy duration indicator field in DCI 2_0)</w:t>
      </w:r>
      <w:r>
        <w:rPr>
          <w:b/>
          <w:sz w:val="22"/>
          <w:lang w:val="en-US"/>
        </w:rPr>
        <w:t>: [4]</w:t>
      </w:r>
    </w:p>
    <w:p w14:paraId="683EF224" w14:textId="2C4828E0" w:rsidR="00350C41" w:rsidRPr="00350C41" w:rsidRDefault="00350C41" w:rsidP="00350C41">
      <w:pPr>
        <w:pStyle w:val="aff6"/>
        <w:numPr>
          <w:ilvl w:val="2"/>
          <w:numId w:val="11"/>
        </w:numPr>
        <w:spacing w:afterLines="50" w:after="120"/>
        <w:ind w:leftChars="0"/>
        <w:jc w:val="both"/>
        <w:rPr>
          <w:b/>
          <w:sz w:val="22"/>
          <w:lang w:val="en-US"/>
        </w:rPr>
      </w:pPr>
      <w:r>
        <w:rPr>
          <w:b/>
          <w:sz w:val="22"/>
          <w:lang w:val="en-US"/>
        </w:rPr>
        <w:t>Objected by: [5]</w:t>
      </w:r>
      <w:r w:rsidR="00B87707">
        <w:rPr>
          <w:b/>
          <w:sz w:val="22"/>
          <w:lang w:val="en-US"/>
        </w:rPr>
        <w:t>, [6]</w:t>
      </w:r>
      <w:r w:rsidR="007B546B">
        <w:rPr>
          <w:b/>
          <w:sz w:val="22"/>
          <w:lang w:val="en-US"/>
        </w:rPr>
        <w:t>, [7]</w:t>
      </w:r>
    </w:p>
    <w:p w14:paraId="1AC69EF6" w14:textId="77777777" w:rsidR="00350C41" w:rsidRPr="006E7CEC" w:rsidRDefault="00350C41" w:rsidP="00350C41">
      <w:pPr>
        <w:spacing w:afterLines="50" w:after="120"/>
        <w:jc w:val="both"/>
        <w:rPr>
          <w:sz w:val="22"/>
          <w:lang w:val="en-US"/>
        </w:rPr>
      </w:pPr>
    </w:p>
    <w:p w14:paraId="50CCF14C" w14:textId="77777777" w:rsidR="00350C41" w:rsidRDefault="00350C41" w:rsidP="00350C41">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350C41" w14:paraId="2B7C7BBD" w14:textId="77777777" w:rsidTr="008D4455">
        <w:tc>
          <w:tcPr>
            <w:tcW w:w="218" w:type="pct"/>
          </w:tcPr>
          <w:p w14:paraId="6151D7B6"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BCD3890" w14:textId="77777777" w:rsidR="00350C41" w:rsidRPr="001C7572" w:rsidRDefault="00350C41" w:rsidP="008D4455">
            <w:pPr>
              <w:spacing w:before="120" w:after="120"/>
              <w:jc w:val="both"/>
              <w:rPr>
                <w:rFonts w:eastAsia="SimSun"/>
                <w:sz w:val="20"/>
                <w:szCs w:val="24"/>
                <w:lang w:val="en-US" w:eastAsia="zh-CN"/>
              </w:rPr>
            </w:pPr>
            <w:r w:rsidRPr="001C7572">
              <w:rPr>
                <w:rFonts w:eastAsia="SimSun" w:hint="eastAsia"/>
                <w:sz w:val="20"/>
                <w:szCs w:val="24"/>
                <w:lang w:val="en-US" w:eastAsia="zh-CN"/>
              </w:rPr>
              <w:t>F</w:t>
            </w:r>
            <w:r w:rsidRPr="001C7572">
              <w:rPr>
                <w:rFonts w:eastAsia="SimSun"/>
                <w:sz w:val="20"/>
                <w:szCs w:val="24"/>
                <w:lang w:val="en-US" w:eastAsia="zh-CN"/>
              </w:rPr>
              <w:t>or the capture of association between the FGs to a certain NR-U scenario, we think it is enough to clarify that the FG is a part of basic operation for a particular scenario and the association between the FGs and a certain NR-U deployment scenario is established. Note that, one FG could be clarified as a part of basic operation for multiple scenarios. For example, 10-1 is for NRU standalone scenario with dynamic channel access and CA DL+UL scenario with dynamic channel access.</w:t>
            </w:r>
          </w:p>
          <w:p w14:paraId="2AFF9ED1" w14:textId="77777777" w:rsidR="00350C41" w:rsidRPr="001C7572" w:rsidRDefault="00350C41" w:rsidP="008D4455">
            <w:pPr>
              <w:spacing w:before="120" w:after="120"/>
              <w:jc w:val="both"/>
              <w:rPr>
                <w:rFonts w:eastAsia="Times New Roman"/>
                <w:b/>
                <w:sz w:val="20"/>
                <w:lang w:eastAsia="en-US"/>
              </w:rPr>
            </w:pPr>
            <w:bookmarkStart w:id="9" w:name="_Ref37341383"/>
            <w:r w:rsidRPr="001C7572">
              <w:rPr>
                <w:rFonts w:eastAsia="Times New Roman"/>
                <w:b/>
                <w:sz w:val="20"/>
                <w:lang w:eastAsia="en-US"/>
              </w:rPr>
              <w:t xml:space="preserve">Proposal </w:t>
            </w:r>
            <w:r w:rsidRPr="001C7572">
              <w:rPr>
                <w:rFonts w:eastAsia="Times New Roman"/>
                <w:b/>
                <w:sz w:val="20"/>
                <w:lang w:eastAsia="en-US"/>
              </w:rPr>
              <w:fldChar w:fldCharType="begin"/>
            </w:r>
            <w:r w:rsidRPr="001C7572">
              <w:rPr>
                <w:rFonts w:eastAsia="Times New Roman"/>
                <w:b/>
                <w:sz w:val="20"/>
                <w:lang w:eastAsia="en-US"/>
              </w:rPr>
              <w:instrText xml:space="preserve"> SEQ Proposal \* ARABIC </w:instrText>
            </w:r>
            <w:r w:rsidRPr="001C7572">
              <w:rPr>
                <w:rFonts w:eastAsia="Times New Roman"/>
                <w:b/>
                <w:sz w:val="20"/>
                <w:lang w:eastAsia="en-US"/>
              </w:rPr>
              <w:fldChar w:fldCharType="separate"/>
            </w:r>
            <w:r w:rsidRPr="001C7572">
              <w:rPr>
                <w:rFonts w:eastAsia="Times New Roman"/>
                <w:b/>
                <w:noProof/>
                <w:sz w:val="20"/>
                <w:lang w:eastAsia="en-US"/>
              </w:rPr>
              <w:t>3</w:t>
            </w:r>
            <w:r w:rsidRPr="001C7572">
              <w:rPr>
                <w:rFonts w:eastAsia="Times New Roman"/>
                <w:b/>
                <w:sz w:val="20"/>
                <w:lang w:eastAsia="en-US"/>
              </w:rPr>
              <w:fldChar w:fldCharType="end"/>
            </w:r>
            <w:r w:rsidRPr="001C7572">
              <w:rPr>
                <w:rFonts w:eastAsia="Times New Roman"/>
                <w:b/>
                <w:sz w:val="20"/>
                <w:lang w:eastAsia="en-US"/>
              </w:rPr>
              <w:t xml:space="preserve">: </w:t>
            </w:r>
            <w:r w:rsidRPr="001C7572">
              <w:rPr>
                <w:rFonts w:eastAsia="SimSun"/>
                <w:b/>
                <w:sz w:val="20"/>
                <w:lang w:eastAsia="zh-CN"/>
              </w:rPr>
              <w:t xml:space="preserve">Clarifying that the FG is a part of basic operation for a particular scenario in </w:t>
            </w:r>
            <w:r w:rsidRPr="001C7572">
              <w:rPr>
                <w:rFonts w:eastAsia="DengXian"/>
                <w:b/>
                <w:sz w:val="20"/>
                <w:lang w:eastAsia="en-US"/>
              </w:rPr>
              <w:t>“mandatory/optional” column</w:t>
            </w:r>
            <w:r w:rsidRPr="001C7572">
              <w:rPr>
                <w:rFonts w:eastAsia="SimSun"/>
                <w:b/>
                <w:sz w:val="20"/>
                <w:lang w:eastAsia="zh-CN"/>
              </w:rPr>
              <w:t xml:space="preserve"> of UE feature list is enough to establish the association between the FGs to a certain NR-U scenario</w:t>
            </w:r>
            <w:r w:rsidRPr="001C7572">
              <w:rPr>
                <w:rFonts w:eastAsia="Times New Roman"/>
                <w:b/>
                <w:sz w:val="20"/>
                <w:lang w:eastAsia="en-US"/>
              </w:rPr>
              <w:t>.</w:t>
            </w:r>
            <w:bookmarkEnd w:id="9"/>
          </w:p>
        </w:tc>
      </w:tr>
      <w:tr w:rsidR="00350C41" w14:paraId="34000519" w14:textId="77777777" w:rsidTr="008D4455">
        <w:tc>
          <w:tcPr>
            <w:tcW w:w="218" w:type="pct"/>
          </w:tcPr>
          <w:p w14:paraId="61A3C3E5"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29F17E8" w14:textId="77777777" w:rsidR="00350C41" w:rsidRPr="00A52109" w:rsidRDefault="00350C41" w:rsidP="008D4455">
            <w:pPr>
              <w:jc w:val="both"/>
              <w:rPr>
                <w:rFonts w:eastAsia="SimSun"/>
                <w:b/>
                <w:i/>
                <w:sz w:val="20"/>
                <w:lang w:eastAsia="zh-CN"/>
              </w:rPr>
            </w:pPr>
            <w:r w:rsidRPr="00A52109">
              <w:rPr>
                <w:rFonts w:eastAsia="SimSun"/>
                <w:sz w:val="20"/>
                <w:lang w:eastAsia="zh-CN"/>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14:paraId="0C6518D2" w14:textId="77777777" w:rsidR="00350C41" w:rsidRPr="00A52109" w:rsidRDefault="00350C41" w:rsidP="008D4455">
            <w:pPr>
              <w:snapToGrid w:val="0"/>
              <w:spacing w:afterLines="50" w:after="120"/>
              <w:rPr>
                <w:rFonts w:eastAsia="SimSun"/>
                <w:b/>
                <w:i/>
                <w:sz w:val="20"/>
                <w:lang w:eastAsia="zh-CN"/>
              </w:rPr>
            </w:pPr>
            <w:r w:rsidRPr="00A52109">
              <w:rPr>
                <w:rFonts w:eastAsia="SimSun" w:hint="eastAsia"/>
                <w:b/>
                <w:i/>
                <w:sz w:val="20"/>
                <w:lang w:eastAsia="zh-CN"/>
              </w:rPr>
              <w:t xml:space="preserve">Proposal 1: </w:t>
            </w:r>
          </w:p>
          <w:p w14:paraId="1D75D53B" w14:textId="77777777" w:rsidR="00350C41" w:rsidRPr="00A52109" w:rsidRDefault="00350C41" w:rsidP="00946DEE">
            <w:pPr>
              <w:numPr>
                <w:ilvl w:val="0"/>
                <w:numId w:val="20"/>
              </w:numPr>
              <w:snapToGrid w:val="0"/>
              <w:spacing w:afterLines="50" w:after="120"/>
              <w:jc w:val="both"/>
              <w:rPr>
                <w:rFonts w:eastAsia="Calibri"/>
                <w:b/>
                <w:i/>
                <w:sz w:val="20"/>
                <w:szCs w:val="22"/>
                <w:lang w:eastAsia="zh-CN"/>
              </w:rPr>
            </w:pPr>
            <w:r w:rsidRPr="00A52109">
              <w:rPr>
                <w:rFonts w:ascii="Times" w:eastAsia="ＭＳ 明朝" w:hAnsi="Times"/>
                <w:sz w:val="20"/>
                <w:szCs w:val="22"/>
                <w:lang w:eastAsia="en-US"/>
              </w:rPr>
              <w:t>The following table is defined in specification to capture the basic FGs required for a certain NR-U deployment scenario.</w:t>
            </w:r>
          </w:p>
          <w:tbl>
            <w:tblPr>
              <w:tblStyle w:val="aff4"/>
              <w:tblW w:w="9628" w:type="dxa"/>
              <w:tblLook w:val="04A0" w:firstRow="1" w:lastRow="0" w:firstColumn="1" w:lastColumn="0" w:noHBand="0" w:noVBand="1"/>
            </w:tblPr>
            <w:tblGrid>
              <w:gridCol w:w="1129"/>
              <w:gridCol w:w="851"/>
              <w:gridCol w:w="992"/>
              <w:gridCol w:w="992"/>
              <w:gridCol w:w="1560"/>
              <w:gridCol w:w="1559"/>
              <w:gridCol w:w="1276"/>
              <w:gridCol w:w="1269"/>
            </w:tblGrid>
            <w:tr w:rsidR="00350C41" w:rsidRPr="00A52109" w14:paraId="6E230717" w14:textId="77777777" w:rsidTr="008D4455">
              <w:tc>
                <w:tcPr>
                  <w:tcW w:w="1129" w:type="dxa"/>
                  <w:vMerge w:val="restart"/>
                </w:tcPr>
                <w:p w14:paraId="4C8200F7"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Basic FGs</w:t>
                  </w:r>
                </w:p>
              </w:tc>
              <w:tc>
                <w:tcPr>
                  <w:tcW w:w="8499" w:type="dxa"/>
                  <w:gridSpan w:val="7"/>
                </w:tcPr>
                <w:p w14:paraId="326BD6FA"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Deployment scenarios</w:t>
                  </w:r>
                </w:p>
              </w:tc>
            </w:tr>
            <w:tr w:rsidR="00350C41" w:rsidRPr="00A52109" w14:paraId="3D590670" w14:textId="77777777" w:rsidTr="008D4455">
              <w:tc>
                <w:tcPr>
                  <w:tcW w:w="1129" w:type="dxa"/>
                  <w:vMerge/>
                </w:tcPr>
                <w:p w14:paraId="50D3E821" w14:textId="77777777" w:rsidR="00350C41" w:rsidRPr="00A52109" w:rsidRDefault="00350C41" w:rsidP="008D4455">
                  <w:pPr>
                    <w:snapToGrid w:val="0"/>
                    <w:jc w:val="center"/>
                    <w:rPr>
                      <w:rFonts w:ascii="New York" w:eastAsia="SimSun" w:hAnsi="New York"/>
                      <w:sz w:val="20"/>
                      <w:lang w:eastAsia="zh-CN"/>
                    </w:rPr>
                  </w:pPr>
                </w:p>
              </w:tc>
              <w:tc>
                <w:tcPr>
                  <w:tcW w:w="851" w:type="dxa"/>
                </w:tcPr>
                <w:p w14:paraId="6C7D0DAE"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A-1</w:t>
                  </w:r>
                  <w:r w:rsidRPr="00A52109">
                    <w:rPr>
                      <w:rFonts w:ascii="New York" w:eastAsia="SimSun" w:hAnsi="New York" w:hint="eastAsia"/>
                      <w:sz w:val="20"/>
                      <w:lang w:eastAsia="zh-CN"/>
                    </w:rPr>
                    <w:t xml:space="preserve"> (</w:t>
                  </w:r>
                  <w:proofErr w:type="spellStart"/>
                  <w:r w:rsidRPr="00A52109">
                    <w:rPr>
                      <w:rFonts w:ascii="New York" w:eastAsia="SimSun" w:hAnsi="New York"/>
                      <w:sz w:val="20"/>
                      <w:lang w:eastAsia="zh-CN"/>
                    </w:rPr>
                    <w:t>SCell</w:t>
                  </w:r>
                  <w:proofErr w:type="spellEnd"/>
                  <w:r w:rsidRPr="00A52109">
                    <w:rPr>
                      <w:rFonts w:ascii="New York" w:eastAsia="SimSun" w:hAnsi="New York" w:hint="eastAsia"/>
                      <w:sz w:val="20"/>
                      <w:lang w:eastAsia="zh-CN"/>
                    </w:rPr>
                    <w:t>)</w:t>
                  </w:r>
                </w:p>
              </w:tc>
              <w:tc>
                <w:tcPr>
                  <w:tcW w:w="992" w:type="dxa"/>
                </w:tcPr>
                <w:p w14:paraId="1482C84C"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A-2 </w:t>
                  </w:r>
                  <w:r w:rsidRPr="00A52109">
                    <w:rPr>
                      <w:rFonts w:ascii="New York" w:eastAsia="SimSun" w:hAnsi="New York" w:hint="eastAsia"/>
                      <w:sz w:val="20"/>
                      <w:lang w:eastAsia="zh-CN"/>
                    </w:rPr>
                    <w:t>(</w:t>
                  </w:r>
                  <w:proofErr w:type="spellStart"/>
                  <w:r w:rsidRPr="00A52109">
                    <w:rPr>
                      <w:rFonts w:ascii="New York" w:eastAsia="SimSun" w:hAnsi="New York"/>
                      <w:sz w:val="20"/>
                      <w:lang w:eastAsia="zh-CN"/>
                    </w:rPr>
                    <w:t>SCell</w:t>
                  </w:r>
                  <w:proofErr w:type="spellEnd"/>
                  <w:r w:rsidRPr="00A52109">
                    <w:rPr>
                      <w:rFonts w:ascii="New York" w:eastAsia="SimSun" w:hAnsi="New York" w:hint="eastAsia"/>
                      <w:sz w:val="20"/>
                      <w:lang w:eastAsia="zh-CN"/>
                    </w:rPr>
                    <w:t>)</w:t>
                  </w:r>
                </w:p>
              </w:tc>
              <w:tc>
                <w:tcPr>
                  <w:tcW w:w="992" w:type="dxa"/>
                </w:tcPr>
                <w:p w14:paraId="784AB74A"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A-2 </w:t>
                  </w:r>
                  <w:r w:rsidRPr="00A52109">
                    <w:rPr>
                      <w:rFonts w:ascii="New York" w:eastAsia="SimSun" w:hAnsi="New York" w:hint="eastAsia"/>
                      <w:sz w:val="20"/>
                      <w:lang w:eastAsia="zh-CN"/>
                    </w:rPr>
                    <w:t>(</w:t>
                  </w:r>
                  <w:proofErr w:type="spellStart"/>
                  <w:r w:rsidRPr="00A52109">
                    <w:rPr>
                      <w:rFonts w:ascii="New York" w:eastAsia="SimSun" w:hAnsi="New York"/>
                      <w:sz w:val="20"/>
                      <w:lang w:eastAsia="zh-CN"/>
                    </w:rPr>
                    <w:t>SCell</w:t>
                  </w:r>
                  <w:proofErr w:type="spellEnd"/>
                  <w:r w:rsidRPr="00A52109">
                    <w:rPr>
                      <w:rFonts w:ascii="New York" w:eastAsia="SimSun" w:hAnsi="New York" w:hint="eastAsia"/>
                      <w:sz w:val="20"/>
                      <w:lang w:eastAsia="zh-CN"/>
                    </w:rPr>
                    <w:t>)</w:t>
                  </w:r>
                </w:p>
              </w:tc>
              <w:tc>
                <w:tcPr>
                  <w:tcW w:w="1560" w:type="dxa"/>
                </w:tcPr>
                <w:p w14:paraId="65668E1D"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C (</w:t>
                  </w:r>
                  <w:r w:rsidRPr="00A52109">
                    <w:rPr>
                      <w:rFonts w:ascii="New York" w:eastAsia="SimSun" w:hAnsi="New York"/>
                      <w:bCs/>
                      <w:color w:val="000000"/>
                      <w:sz w:val="20"/>
                      <w:lang w:val="en-US" w:eastAsia="en-US"/>
                    </w:rPr>
                    <w:t>Standalone</w:t>
                  </w:r>
                  <w:r w:rsidRPr="00A52109">
                    <w:rPr>
                      <w:rFonts w:ascii="New York" w:eastAsia="SimSun" w:hAnsi="New York"/>
                      <w:sz w:val="20"/>
                      <w:lang w:eastAsia="zh-CN"/>
                    </w:rPr>
                    <w:t>),</w:t>
                  </w:r>
                </w:p>
                <w:p w14:paraId="2A66CEA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D </w:t>
                  </w:r>
                  <w:r w:rsidRPr="00A52109">
                    <w:rPr>
                      <w:rFonts w:ascii="New York" w:eastAsia="SimSun" w:hAnsi="New York"/>
                      <w:bCs/>
                      <w:color w:val="000000"/>
                      <w:sz w:val="20"/>
                      <w:lang w:val="en-US" w:eastAsia="en-US"/>
                    </w:rPr>
                    <w:t>(Standalone + SUL)</w:t>
                  </w:r>
                </w:p>
              </w:tc>
              <w:tc>
                <w:tcPr>
                  <w:tcW w:w="1559" w:type="dxa"/>
                </w:tcPr>
                <w:p w14:paraId="451351A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C (</w:t>
                  </w:r>
                  <w:r w:rsidRPr="00A52109">
                    <w:rPr>
                      <w:rFonts w:ascii="New York" w:eastAsia="SimSun" w:hAnsi="New York"/>
                      <w:bCs/>
                      <w:color w:val="000000"/>
                      <w:sz w:val="20"/>
                      <w:lang w:val="en-US" w:eastAsia="en-US"/>
                    </w:rPr>
                    <w:t>Standalone</w:t>
                  </w:r>
                  <w:r w:rsidRPr="00A52109">
                    <w:rPr>
                      <w:rFonts w:ascii="New York" w:eastAsia="SimSun" w:hAnsi="New York"/>
                      <w:sz w:val="20"/>
                      <w:lang w:eastAsia="zh-CN"/>
                    </w:rPr>
                    <w:t>),</w:t>
                  </w:r>
                </w:p>
                <w:p w14:paraId="11317F11"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D </w:t>
                  </w:r>
                  <w:r w:rsidRPr="00A52109">
                    <w:rPr>
                      <w:rFonts w:ascii="New York" w:eastAsia="SimSun" w:hAnsi="New York"/>
                      <w:bCs/>
                      <w:color w:val="000000"/>
                      <w:sz w:val="20"/>
                      <w:lang w:val="en-US" w:eastAsia="en-US"/>
                    </w:rPr>
                    <w:t>(Standalone + SUL)</w:t>
                  </w:r>
                </w:p>
              </w:tc>
              <w:tc>
                <w:tcPr>
                  <w:tcW w:w="1276" w:type="dxa"/>
                </w:tcPr>
                <w:p w14:paraId="32E47682"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 xml:space="preserve">B </w:t>
                  </w:r>
                  <w:r w:rsidRPr="00A52109">
                    <w:rPr>
                      <w:rFonts w:ascii="New York" w:eastAsia="SimSun" w:hAnsi="New York"/>
                      <w:bCs/>
                      <w:color w:val="000000"/>
                      <w:sz w:val="20"/>
                      <w:lang w:val="en-US" w:eastAsia="en-US"/>
                    </w:rPr>
                    <w:t>(EN-DC),</w:t>
                  </w:r>
                </w:p>
                <w:p w14:paraId="01A33013"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E</w:t>
                  </w:r>
                  <w:r w:rsidRPr="00A52109">
                    <w:rPr>
                      <w:rFonts w:ascii="New York" w:eastAsia="SimSun" w:hAnsi="New York"/>
                      <w:bCs/>
                      <w:color w:val="000000"/>
                      <w:sz w:val="20"/>
                      <w:lang w:val="en-US" w:eastAsia="en-US"/>
                    </w:rPr>
                    <w:t xml:space="preserve"> (NR-NR DC)</w:t>
                  </w:r>
                </w:p>
              </w:tc>
              <w:tc>
                <w:tcPr>
                  <w:tcW w:w="1269" w:type="dxa"/>
                </w:tcPr>
                <w:p w14:paraId="6C77EA05" w14:textId="77777777" w:rsidR="00350C41" w:rsidRPr="00A52109" w:rsidRDefault="00350C41" w:rsidP="008D4455">
                  <w:pPr>
                    <w:snapToGrid w:val="0"/>
                    <w:jc w:val="center"/>
                    <w:rPr>
                      <w:rFonts w:ascii="New York" w:eastAsia="SimSun" w:hAnsi="New York"/>
                      <w:bCs/>
                      <w:color w:val="000000"/>
                      <w:sz w:val="20"/>
                      <w:lang w:val="en-US" w:eastAsia="en-US"/>
                    </w:rPr>
                  </w:pPr>
                  <w:r w:rsidRPr="00A52109">
                    <w:rPr>
                      <w:rFonts w:ascii="New York" w:eastAsia="SimSun" w:hAnsi="New York"/>
                      <w:sz w:val="20"/>
                      <w:lang w:eastAsia="zh-CN"/>
                    </w:rPr>
                    <w:t xml:space="preserve">B </w:t>
                  </w:r>
                  <w:r w:rsidRPr="00A52109">
                    <w:rPr>
                      <w:rFonts w:ascii="New York" w:eastAsia="SimSun" w:hAnsi="New York"/>
                      <w:bCs/>
                      <w:color w:val="000000"/>
                      <w:sz w:val="20"/>
                      <w:lang w:val="en-US" w:eastAsia="en-US"/>
                    </w:rPr>
                    <w:t>(EN-DC),</w:t>
                  </w:r>
                </w:p>
                <w:p w14:paraId="4F59A69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E</w:t>
                  </w:r>
                  <w:r w:rsidRPr="00A52109">
                    <w:rPr>
                      <w:rFonts w:ascii="New York" w:eastAsia="SimSun" w:hAnsi="New York"/>
                      <w:bCs/>
                      <w:color w:val="000000"/>
                      <w:sz w:val="20"/>
                      <w:lang w:val="en-US" w:eastAsia="en-US"/>
                    </w:rPr>
                    <w:t xml:space="preserve"> (NR-NR DC)</w:t>
                  </w:r>
                </w:p>
              </w:tc>
            </w:tr>
            <w:tr w:rsidR="00350C41" w:rsidRPr="00A52109" w14:paraId="666A1A02" w14:textId="77777777" w:rsidTr="008D4455">
              <w:tc>
                <w:tcPr>
                  <w:tcW w:w="1129" w:type="dxa"/>
                  <w:vMerge/>
                </w:tcPr>
                <w:p w14:paraId="1B58BBC6" w14:textId="77777777" w:rsidR="00350C41" w:rsidRPr="00A52109" w:rsidRDefault="00350C41" w:rsidP="008D4455">
                  <w:pPr>
                    <w:snapToGrid w:val="0"/>
                    <w:jc w:val="center"/>
                    <w:rPr>
                      <w:rFonts w:ascii="New York" w:eastAsia="SimSun" w:hAnsi="New York"/>
                      <w:sz w:val="20"/>
                      <w:lang w:eastAsia="zh-CN"/>
                    </w:rPr>
                  </w:pPr>
                </w:p>
              </w:tc>
              <w:tc>
                <w:tcPr>
                  <w:tcW w:w="851" w:type="dxa"/>
                </w:tcPr>
                <w:p w14:paraId="3628608A"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 only</w:t>
                  </w:r>
                </w:p>
              </w:tc>
              <w:tc>
                <w:tcPr>
                  <w:tcW w:w="992" w:type="dxa"/>
                </w:tcPr>
                <w:p w14:paraId="460C5E2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w:t>
                  </w:r>
                  <w:r w:rsidRPr="00A52109">
                    <w:rPr>
                      <w:rFonts w:ascii="New York" w:eastAsia="SimSun" w:hAnsi="New York"/>
                      <w:sz w:val="20"/>
                      <w:lang w:eastAsia="zh-CN"/>
                    </w:rPr>
                    <w:t>UL</w:t>
                  </w:r>
                </w:p>
                <w:p w14:paraId="6384FE12"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LBE</w:t>
                  </w:r>
                </w:p>
              </w:tc>
              <w:tc>
                <w:tcPr>
                  <w:tcW w:w="992" w:type="dxa"/>
                </w:tcPr>
                <w:p w14:paraId="0013D4B5"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color w:val="000000"/>
                      <w:sz w:val="20"/>
                      <w:lang w:val="en-US" w:eastAsia="zh-CN"/>
                    </w:rPr>
                    <w:t>DL+UL</w:t>
                  </w:r>
                </w:p>
                <w:p w14:paraId="13D3C0E7"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sz w:val="20"/>
                      <w:lang w:val="en-US" w:eastAsia="zh-CN"/>
                    </w:rPr>
                    <w:t>FBE</w:t>
                  </w:r>
                </w:p>
              </w:tc>
              <w:tc>
                <w:tcPr>
                  <w:tcW w:w="1560" w:type="dxa"/>
                </w:tcPr>
                <w:p w14:paraId="3D9C2AA5"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w:t>
                  </w:r>
                  <w:r w:rsidRPr="00A52109">
                    <w:rPr>
                      <w:rFonts w:ascii="New York" w:eastAsia="SimSun" w:hAnsi="New York"/>
                      <w:sz w:val="20"/>
                      <w:lang w:eastAsia="zh-CN"/>
                    </w:rPr>
                    <w:t>UL</w:t>
                  </w:r>
                </w:p>
                <w:p w14:paraId="2B1CE370"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sz w:val="20"/>
                      <w:lang w:eastAsia="zh-CN"/>
                    </w:rPr>
                    <w:t>LBE</w:t>
                  </w:r>
                </w:p>
              </w:tc>
              <w:tc>
                <w:tcPr>
                  <w:tcW w:w="1559" w:type="dxa"/>
                </w:tcPr>
                <w:p w14:paraId="0E4E0BBE"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color w:val="000000"/>
                      <w:sz w:val="20"/>
                      <w:lang w:val="en-US" w:eastAsia="zh-CN"/>
                    </w:rPr>
                    <w:t>DL+UL</w:t>
                  </w:r>
                </w:p>
                <w:p w14:paraId="63253982" w14:textId="77777777" w:rsidR="00350C41" w:rsidRPr="00A52109" w:rsidRDefault="00350C41" w:rsidP="008D4455">
                  <w:pPr>
                    <w:snapToGrid w:val="0"/>
                    <w:jc w:val="center"/>
                    <w:rPr>
                      <w:rFonts w:ascii="New York" w:eastAsia="SimSun" w:hAnsi="New York"/>
                      <w:bCs/>
                      <w:sz w:val="20"/>
                      <w:lang w:val="en-US" w:eastAsia="zh-CN"/>
                    </w:rPr>
                  </w:pPr>
                  <w:r w:rsidRPr="00A52109">
                    <w:rPr>
                      <w:rFonts w:ascii="New York" w:eastAsia="SimSun" w:hAnsi="New York"/>
                      <w:bCs/>
                      <w:sz w:val="20"/>
                      <w:lang w:val="en-US" w:eastAsia="zh-CN"/>
                    </w:rPr>
                    <w:t>FBE</w:t>
                  </w:r>
                </w:p>
              </w:tc>
              <w:tc>
                <w:tcPr>
                  <w:tcW w:w="1276" w:type="dxa"/>
                </w:tcPr>
                <w:p w14:paraId="261C26FD"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DL+</w:t>
                  </w:r>
                  <w:r w:rsidRPr="00A52109">
                    <w:rPr>
                      <w:rFonts w:ascii="New York" w:eastAsia="SimSun" w:hAnsi="New York"/>
                      <w:sz w:val="20"/>
                      <w:lang w:eastAsia="zh-CN"/>
                    </w:rPr>
                    <w:t>UL</w:t>
                  </w:r>
                </w:p>
                <w:p w14:paraId="21108DEE"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sz w:val="20"/>
                      <w:lang w:eastAsia="zh-CN"/>
                    </w:rPr>
                    <w:t>LBE</w:t>
                  </w:r>
                </w:p>
              </w:tc>
              <w:tc>
                <w:tcPr>
                  <w:tcW w:w="1269" w:type="dxa"/>
                </w:tcPr>
                <w:p w14:paraId="1321AB05"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color w:val="000000"/>
                      <w:sz w:val="20"/>
                      <w:lang w:val="en-US" w:eastAsia="zh-CN"/>
                    </w:rPr>
                    <w:t>DL+UL</w:t>
                  </w:r>
                </w:p>
                <w:p w14:paraId="0DAAA434" w14:textId="77777777" w:rsidR="00350C41" w:rsidRPr="00A52109" w:rsidRDefault="00350C41" w:rsidP="008D4455">
                  <w:pPr>
                    <w:snapToGrid w:val="0"/>
                    <w:jc w:val="center"/>
                    <w:rPr>
                      <w:rFonts w:ascii="New York" w:eastAsia="SimSun" w:hAnsi="New York"/>
                      <w:bCs/>
                      <w:color w:val="000000"/>
                      <w:sz w:val="20"/>
                      <w:lang w:val="en-US" w:eastAsia="zh-CN"/>
                    </w:rPr>
                  </w:pPr>
                  <w:r w:rsidRPr="00A52109">
                    <w:rPr>
                      <w:rFonts w:ascii="New York" w:eastAsia="SimSun" w:hAnsi="New York"/>
                      <w:bCs/>
                      <w:sz w:val="20"/>
                      <w:lang w:val="en-US" w:eastAsia="zh-CN"/>
                    </w:rPr>
                    <w:t>FBE</w:t>
                  </w:r>
                </w:p>
              </w:tc>
            </w:tr>
            <w:tr w:rsidR="00350C41" w:rsidRPr="00A52109" w14:paraId="72EE9510" w14:textId="77777777" w:rsidTr="008D4455">
              <w:trPr>
                <w:trHeight w:val="522"/>
              </w:trPr>
              <w:tc>
                <w:tcPr>
                  <w:tcW w:w="1129" w:type="dxa"/>
                </w:tcPr>
                <w:p w14:paraId="0F74A4A2"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10-1: UL channel access for LBE</w:t>
                  </w:r>
                </w:p>
              </w:tc>
              <w:tc>
                <w:tcPr>
                  <w:tcW w:w="851" w:type="dxa"/>
                </w:tcPr>
                <w:p w14:paraId="08DC8F88"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107AFC1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992" w:type="dxa"/>
                </w:tcPr>
                <w:p w14:paraId="5926EF14" w14:textId="77777777" w:rsidR="00350C41" w:rsidRPr="00A52109" w:rsidRDefault="00350C41" w:rsidP="008D4455">
                  <w:pPr>
                    <w:snapToGrid w:val="0"/>
                    <w:jc w:val="center"/>
                    <w:rPr>
                      <w:rFonts w:ascii="New York" w:eastAsia="SimSun" w:hAnsi="New York"/>
                      <w:sz w:val="20"/>
                      <w:lang w:eastAsia="zh-CN"/>
                    </w:rPr>
                  </w:pPr>
                </w:p>
              </w:tc>
              <w:tc>
                <w:tcPr>
                  <w:tcW w:w="1560" w:type="dxa"/>
                </w:tcPr>
                <w:p w14:paraId="45AEA67C"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5835C32E" w14:textId="77777777" w:rsidR="00350C41" w:rsidRPr="00A52109" w:rsidRDefault="00350C41" w:rsidP="008D4455">
                  <w:pPr>
                    <w:snapToGrid w:val="0"/>
                    <w:jc w:val="center"/>
                    <w:rPr>
                      <w:rFonts w:ascii="New York" w:eastAsia="SimSun" w:hAnsi="New York"/>
                      <w:sz w:val="20"/>
                      <w:lang w:eastAsia="zh-CN"/>
                    </w:rPr>
                  </w:pPr>
                </w:p>
              </w:tc>
              <w:tc>
                <w:tcPr>
                  <w:tcW w:w="1276" w:type="dxa"/>
                </w:tcPr>
                <w:p w14:paraId="218D9747"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4FF130EB" w14:textId="77777777" w:rsidR="00350C41" w:rsidRPr="00A52109" w:rsidRDefault="00350C41" w:rsidP="008D4455">
                  <w:pPr>
                    <w:snapToGrid w:val="0"/>
                    <w:jc w:val="center"/>
                    <w:rPr>
                      <w:rFonts w:ascii="New York" w:eastAsia="SimSun" w:hAnsi="New York"/>
                      <w:sz w:val="20"/>
                      <w:lang w:eastAsia="zh-CN"/>
                    </w:rPr>
                  </w:pPr>
                </w:p>
              </w:tc>
            </w:tr>
            <w:tr w:rsidR="00350C41" w:rsidRPr="00A52109" w14:paraId="4EB3D2F3" w14:textId="77777777" w:rsidTr="008D4455">
              <w:tc>
                <w:tcPr>
                  <w:tcW w:w="1129" w:type="dxa"/>
                </w:tcPr>
                <w:p w14:paraId="45D98405"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10-1a: UL channel access for FBE</w:t>
                  </w:r>
                </w:p>
              </w:tc>
              <w:tc>
                <w:tcPr>
                  <w:tcW w:w="851" w:type="dxa"/>
                </w:tcPr>
                <w:p w14:paraId="44AA7B5F"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5B4BD742"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078DE076"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60" w:type="dxa"/>
                </w:tcPr>
                <w:p w14:paraId="68E8CE67" w14:textId="77777777" w:rsidR="00350C41" w:rsidRPr="00A52109" w:rsidRDefault="00350C41" w:rsidP="008D4455">
                  <w:pPr>
                    <w:snapToGrid w:val="0"/>
                    <w:jc w:val="center"/>
                    <w:rPr>
                      <w:rFonts w:ascii="New York" w:eastAsia="SimSun" w:hAnsi="New York"/>
                      <w:sz w:val="20"/>
                      <w:lang w:eastAsia="zh-CN"/>
                    </w:rPr>
                  </w:pPr>
                </w:p>
              </w:tc>
              <w:tc>
                <w:tcPr>
                  <w:tcW w:w="1559" w:type="dxa"/>
                </w:tcPr>
                <w:p w14:paraId="464346D2"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1E00B45E" w14:textId="77777777" w:rsidR="00350C41" w:rsidRPr="00A52109" w:rsidRDefault="00350C41" w:rsidP="008D4455">
                  <w:pPr>
                    <w:snapToGrid w:val="0"/>
                    <w:jc w:val="center"/>
                    <w:rPr>
                      <w:rFonts w:ascii="New York" w:eastAsia="SimSun" w:hAnsi="New York"/>
                      <w:sz w:val="20"/>
                      <w:lang w:eastAsia="zh-CN"/>
                    </w:rPr>
                  </w:pPr>
                </w:p>
              </w:tc>
              <w:tc>
                <w:tcPr>
                  <w:tcW w:w="1269" w:type="dxa"/>
                </w:tcPr>
                <w:p w14:paraId="1C1437F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20E6DC50" w14:textId="77777777" w:rsidTr="008D4455">
              <w:tc>
                <w:tcPr>
                  <w:tcW w:w="1129" w:type="dxa"/>
                </w:tcPr>
                <w:p w14:paraId="63B09469"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10-2: SSB based RRM</w:t>
                  </w:r>
                </w:p>
              </w:tc>
              <w:tc>
                <w:tcPr>
                  <w:tcW w:w="851" w:type="dxa"/>
                </w:tcPr>
                <w:p w14:paraId="083A5BB6"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992" w:type="dxa"/>
                </w:tcPr>
                <w:p w14:paraId="41DD073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992" w:type="dxa"/>
                </w:tcPr>
                <w:p w14:paraId="576BC338"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60" w:type="dxa"/>
                </w:tcPr>
                <w:p w14:paraId="5C2D122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481F82E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7BEE5625"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016BD569"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7926C43F" w14:textId="77777777" w:rsidTr="008D4455">
              <w:tc>
                <w:tcPr>
                  <w:tcW w:w="1129" w:type="dxa"/>
                </w:tcPr>
                <w:p w14:paraId="539EA142" w14:textId="77777777" w:rsidR="00350C41" w:rsidRPr="00A52109" w:rsidRDefault="00350C41" w:rsidP="008D4455">
                  <w:pPr>
                    <w:snapToGrid w:val="0"/>
                    <w:spacing w:before="120" w:line="280" w:lineRule="atLeast"/>
                    <w:rPr>
                      <w:rFonts w:ascii="New York" w:eastAsia="SimSun" w:hAnsi="New York"/>
                      <w:color w:val="000000"/>
                      <w:sz w:val="20"/>
                      <w:lang w:val="en-US" w:eastAsia="en-US"/>
                    </w:rPr>
                  </w:pPr>
                  <w:r w:rsidRPr="00A52109">
                    <w:rPr>
                      <w:rFonts w:ascii="New York" w:eastAsia="SimSun" w:hAnsi="New York" w:hint="eastAsia"/>
                      <w:color w:val="000000"/>
                      <w:sz w:val="20"/>
                      <w:lang w:val="en-US" w:eastAsia="en-US"/>
                    </w:rPr>
                    <w:t xml:space="preserve">10-2b: </w:t>
                  </w:r>
                  <w:r w:rsidRPr="00A52109">
                    <w:rPr>
                      <w:rFonts w:ascii="New York" w:eastAsia="SimSun" w:hAnsi="New York"/>
                      <w:color w:val="000000"/>
                      <w:sz w:val="20"/>
                      <w:lang w:val="en-US" w:eastAsia="en-US"/>
                    </w:rPr>
                    <w:t>MIB reading on unlicensed cell</w:t>
                  </w:r>
                </w:p>
              </w:tc>
              <w:tc>
                <w:tcPr>
                  <w:tcW w:w="851" w:type="dxa"/>
                </w:tcPr>
                <w:p w14:paraId="079D4F2A" w14:textId="77777777" w:rsidR="00350C41" w:rsidRPr="00A52109" w:rsidRDefault="00350C41" w:rsidP="008D4455">
                  <w:pPr>
                    <w:snapToGrid w:val="0"/>
                    <w:spacing w:before="120" w:line="280" w:lineRule="atLeast"/>
                    <w:jc w:val="center"/>
                    <w:rPr>
                      <w:rFonts w:ascii="New York" w:eastAsia="SimSun" w:hAnsi="New York"/>
                      <w:sz w:val="20"/>
                      <w:lang w:eastAsia="zh-CN"/>
                    </w:rPr>
                  </w:pPr>
                </w:p>
              </w:tc>
              <w:tc>
                <w:tcPr>
                  <w:tcW w:w="992" w:type="dxa"/>
                </w:tcPr>
                <w:p w14:paraId="38F2A286" w14:textId="77777777" w:rsidR="00350C41" w:rsidRPr="00A52109" w:rsidRDefault="00350C41" w:rsidP="008D4455">
                  <w:pPr>
                    <w:snapToGrid w:val="0"/>
                    <w:spacing w:before="120" w:line="280" w:lineRule="atLeast"/>
                    <w:jc w:val="center"/>
                    <w:rPr>
                      <w:rFonts w:ascii="New York" w:eastAsia="SimSun" w:hAnsi="New York"/>
                      <w:sz w:val="20"/>
                      <w:lang w:eastAsia="zh-CN"/>
                    </w:rPr>
                  </w:pPr>
                </w:p>
              </w:tc>
              <w:tc>
                <w:tcPr>
                  <w:tcW w:w="992" w:type="dxa"/>
                </w:tcPr>
                <w:p w14:paraId="4F51C539" w14:textId="77777777" w:rsidR="00350C41" w:rsidRPr="00A52109" w:rsidRDefault="00350C41" w:rsidP="008D4455">
                  <w:pPr>
                    <w:snapToGrid w:val="0"/>
                    <w:spacing w:before="120" w:line="280" w:lineRule="atLeast"/>
                    <w:jc w:val="center"/>
                    <w:rPr>
                      <w:rFonts w:ascii="New York" w:eastAsia="SimSun" w:hAnsi="New York"/>
                      <w:sz w:val="20"/>
                      <w:lang w:eastAsia="zh-CN"/>
                    </w:rPr>
                  </w:pPr>
                </w:p>
              </w:tc>
              <w:tc>
                <w:tcPr>
                  <w:tcW w:w="1560" w:type="dxa"/>
                </w:tcPr>
                <w:p w14:paraId="0F07EDAF"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3E35FB1C"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37EF4547"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7141820B" w14:textId="77777777" w:rsidR="00350C41" w:rsidRPr="00A52109" w:rsidRDefault="00350C41" w:rsidP="008D4455">
                  <w:pPr>
                    <w:snapToGrid w:val="0"/>
                    <w:spacing w:before="120" w:line="280" w:lineRule="atLeast"/>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397AEA9B" w14:textId="77777777" w:rsidTr="008D4455">
              <w:tc>
                <w:tcPr>
                  <w:tcW w:w="1129" w:type="dxa"/>
                </w:tcPr>
                <w:p w14:paraId="5F43A696"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10-2c: SSB-based RLM</w:t>
                  </w:r>
                </w:p>
              </w:tc>
              <w:tc>
                <w:tcPr>
                  <w:tcW w:w="851" w:type="dxa"/>
                </w:tcPr>
                <w:p w14:paraId="415AB284"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4F7F4C9E"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61AB1AFE" w14:textId="77777777" w:rsidR="00350C41" w:rsidRPr="00A52109" w:rsidRDefault="00350C41" w:rsidP="008D4455">
                  <w:pPr>
                    <w:snapToGrid w:val="0"/>
                    <w:jc w:val="center"/>
                    <w:rPr>
                      <w:rFonts w:ascii="New York" w:eastAsia="SimSun" w:hAnsi="New York"/>
                      <w:sz w:val="20"/>
                      <w:lang w:eastAsia="zh-CN"/>
                    </w:rPr>
                  </w:pPr>
                </w:p>
              </w:tc>
              <w:tc>
                <w:tcPr>
                  <w:tcW w:w="1560" w:type="dxa"/>
                </w:tcPr>
                <w:p w14:paraId="7C377B0E"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7778C0C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6E891D8F"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69" w:type="dxa"/>
                </w:tcPr>
                <w:p w14:paraId="1D3FF3D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r>
            <w:tr w:rsidR="00350C41" w:rsidRPr="00A52109" w14:paraId="1AAA2F0A" w14:textId="77777777" w:rsidTr="008D4455">
              <w:tc>
                <w:tcPr>
                  <w:tcW w:w="1129" w:type="dxa"/>
                </w:tcPr>
                <w:p w14:paraId="3B87122D" w14:textId="77777777" w:rsidR="00350C41" w:rsidRPr="00A52109" w:rsidRDefault="00350C41" w:rsidP="008D4455">
                  <w:pPr>
                    <w:snapToGrid w:val="0"/>
                    <w:rPr>
                      <w:rFonts w:ascii="New York" w:eastAsia="SimSun" w:hAnsi="New York"/>
                      <w:sz w:val="20"/>
                      <w:lang w:eastAsia="zh-CN"/>
                    </w:rPr>
                  </w:pPr>
                  <w:r w:rsidRPr="00A52109">
                    <w:rPr>
                      <w:rFonts w:ascii="New York" w:eastAsia="SimSun" w:hAnsi="New York"/>
                      <w:color w:val="000000"/>
                      <w:sz w:val="20"/>
                      <w:lang w:val="en-US" w:eastAsia="en-US"/>
                    </w:rPr>
                    <w:t>10-2e: SIB1 reception</w:t>
                  </w:r>
                </w:p>
              </w:tc>
              <w:tc>
                <w:tcPr>
                  <w:tcW w:w="851" w:type="dxa"/>
                </w:tcPr>
                <w:p w14:paraId="47D12855"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3E051281" w14:textId="77777777" w:rsidR="00350C41" w:rsidRPr="00A52109" w:rsidRDefault="00350C41" w:rsidP="008D4455">
                  <w:pPr>
                    <w:snapToGrid w:val="0"/>
                    <w:jc w:val="center"/>
                    <w:rPr>
                      <w:rFonts w:ascii="New York" w:eastAsia="SimSun" w:hAnsi="New York"/>
                      <w:sz w:val="20"/>
                      <w:lang w:eastAsia="zh-CN"/>
                    </w:rPr>
                  </w:pPr>
                </w:p>
              </w:tc>
              <w:tc>
                <w:tcPr>
                  <w:tcW w:w="992" w:type="dxa"/>
                </w:tcPr>
                <w:p w14:paraId="63A3BF98" w14:textId="77777777" w:rsidR="00350C41" w:rsidRPr="00A52109" w:rsidRDefault="00350C41" w:rsidP="008D4455">
                  <w:pPr>
                    <w:snapToGrid w:val="0"/>
                    <w:jc w:val="center"/>
                    <w:rPr>
                      <w:rFonts w:ascii="New York" w:eastAsia="SimSun" w:hAnsi="New York"/>
                      <w:sz w:val="20"/>
                      <w:lang w:eastAsia="zh-CN"/>
                    </w:rPr>
                  </w:pPr>
                </w:p>
              </w:tc>
              <w:tc>
                <w:tcPr>
                  <w:tcW w:w="1560" w:type="dxa"/>
                </w:tcPr>
                <w:p w14:paraId="1BFA172B"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559" w:type="dxa"/>
                </w:tcPr>
                <w:p w14:paraId="64578424" w14:textId="77777777" w:rsidR="00350C41" w:rsidRPr="00A52109" w:rsidRDefault="00350C41" w:rsidP="008D4455">
                  <w:pPr>
                    <w:snapToGrid w:val="0"/>
                    <w:jc w:val="center"/>
                    <w:rPr>
                      <w:rFonts w:ascii="New York" w:eastAsia="SimSun" w:hAnsi="New York"/>
                      <w:sz w:val="20"/>
                      <w:lang w:eastAsia="zh-CN"/>
                    </w:rPr>
                  </w:pPr>
                  <w:r w:rsidRPr="00A52109">
                    <w:rPr>
                      <w:rFonts w:ascii="New York" w:eastAsia="SimSun" w:hAnsi="New York" w:hint="eastAsia"/>
                      <w:sz w:val="20"/>
                      <w:lang w:eastAsia="zh-CN"/>
                    </w:rPr>
                    <w:t>X</w:t>
                  </w:r>
                </w:p>
              </w:tc>
              <w:tc>
                <w:tcPr>
                  <w:tcW w:w="1276" w:type="dxa"/>
                </w:tcPr>
                <w:p w14:paraId="0C7549C6" w14:textId="77777777" w:rsidR="00350C41" w:rsidRPr="00A52109" w:rsidRDefault="00350C41" w:rsidP="008D4455">
                  <w:pPr>
                    <w:snapToGrid w:val="0"/>
                    <w:jc w:val="center"/>
                    <w:rPr>
                      <w:rFonts w:ascii="New York" w:eastAsia="SimSun" w:hAnsi="New York"/>
                      <w:sz w:val="20"/>
                      <w:lang w:eastAsia="zh-CN"/>
                    </w:rPr>
                  </w:pPr>
                </w:p>
              </w:tc>
              <w:tc>
                <w:tcPr>
                  <w:tcW w:w="1269" w:type="dxa"/>
                </w:tcPr>
                <w:p w14:paraId="0A9BEB9A" w14:textId="77777777" w:rsidR="00350C41" w:rsidRPr="00A52109" w:rsidRDefault="00350C41" w:rsidP="008D4455">
                  <w:pPr>
                    <w:snapToGrid w:val="0"/>
                    <w:jc w:val="center"/>
                    <w:rPr>
                      <w:rFonts w:ascii="New York" w:eastAsia="SimSun" w:hAnsi="New York"/>
                      <w:sz w:val="20"/>
                      <w:lang w:eastAsia="zh-CN"/>
                    </w:rPr>
                  </w:pPr>
                </w:p>
              </w:tc>
            </w:tr>
          </w:tbl>
          <w:p w14:paraId="0DDB600A" w14:textId="77777777" w:rsidR="00350C41" w:rsidRPr="006E7CEC" w:rsidRDefault="00350C41" w:rsidP="008D4455">
            <w:pPr>
              <w:spacing w:afterLines="50" w:after="120"/>
              <w:jc w:val="both"/>
              <w:rPr>
                <w:rFonts w:eastAsia="ＭＳ 明朝"/>
                <w:sz w:val="22"/>
              </w:rPr>
            </w:pPr>
          </w:p>
        </w:tc>
      </w:tr>
      <w:tr w:rsidR="00350C41" w14:paraId="59524408" w14:textId="77777777" w:rsidTr="008D4455">
        <w:tc>
          <w:tcPr>
            <w:tcW w:w="218" w:type="pct"/>
          </w:tcPr>
          <w:p w14:paraId="7FD06306" w14:textId="77777777" w:rsidR="00350C41" w:rsidRDefault="00350C41" w:rsidP="008D4455">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7873E04D"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 xml:space="preserve">MIB reading should basic FG for SA/DC deployment scenarios. </w:t>
            </w:r>
          </w:p>
          <w:p w14:paraId="1070E562"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 xml:space="preserve">RACH related FGs should be basic FGs for SA/DC deployment scenarios. RAR windows are extended to 40ms to cope with the transmission timing uncertainty caused by LBT. We think it should be supported by UE that plans to support NR-U SA and DC deployments. On the other hand, for UE that only supports NR-U CA operation, then it is not necessary, because RAR is transmitted in </w:t>
            </w:r>
            <w:proofErr w:type="spellStart"/>
            <w:r w:rsidRPr="001E1E14">
              <w:rPr>
                <w:rFonts w:eastAsia="Times New Roman"/>
                <w:bCs/>
                <w:sz w:val="20"/>
                <w:lang w:eastAsia="zh-CN"/>
              </w:rPr>
              <w:t>SpCell</w:t>
            </w:r>
            <w:proofErr w:type="spellEnd"/>
            <w:r w:rsidRPr="001E1E14">
              <w:rPr>
                <w:rFonts w:eastAsia="Times New Roman"/>
                <w:bCs/>
                <w:sz w:val="20"/>
                <w:lang w:eastAsia="zh-CN"/>
              </w:rPr>
              <w:t xml:space="preserve"> (</w:t>
            </w:r>
            <w:proofErr w:type="spellStart"/>
            <w:r w:rsidRPr="001E1E14">
              <w:rPr>
                <w:rFonts w:eastAsia="Times New Roman"/>
                <w:bCs/>
                <w:sz w:val="20"/>
                <w:lang w:eastAsia="zh-CN"/>
              </w:rPr>
              <w:t>PCell</w:t>
            </w:r>
            <w:proofErr w:type="spellEnd"/>
            <w:r w:rsidRPr="001E1E14">
              <w:rPr>
                <w:rFonts w:eastAsia="Times New Roman"/>
                <w:bCs/>
                <w:sz w:val="20"/>
                <w:lang w:eastAsia="zh-CN"/>
              </w:rPr>
              <w:t xml:space="preserve"> or </w:t>
            </w:r>
            <w:proofErr w:type="spellStart"/>
            <w:r w:rsidRPr="001E1E14">
              <w:rPr>
                <w:rFonts w:eastAsia="Times New Roman"/>
                <w:bCs/>
                <w:sz w:val="20"/>
                <w:lang w:eastAsia="zh-CN"/>
              </w:rPr>
              <w:t>PSCell</w:t>
            </w:r>
            <w:proofErr w:type="spellEnd"/>
            <w:r w:rsidRPr="001E1E14">
              <w:rPr>
                <w:rFonts w:eastAsia="Times New Roman"/>
                <w:bCs/>
                <w:sz w:val="20"/>
                <w:lang w:eastAsia="zh-CN"/>
              </w:rPr>
              <w:t>).</w:t>
            </w:r>
          </w:p>
          <w:p w14:paraId="561C9A5F"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 xml:space="preserve">PRB interlaced mapping for PUSCH should be basic FGs for CA with UL and SA/DC deployment scenarios. </w:t>
            </w:r>
          </w:p>
          <w:p w14:paraId="225B0A14" w14:textId="77777777" w:rsidR="00350C41" w:rsidRPr="001E1E14" w:rsidRDefault="00350C41" w:rsidP="008D4455">
            <w:pPr>
              <w:widowControl w:val="0"/>
              <w:tabs>
                <w:tab w:val="left" w:pos="1304"/>
                <w:tab w:val="left" w:pos="1701"/>
              </w:tabs>
              <w:spacing w:after="120"/>
              <w:ind w:left="1701" w:hanging="1701"/>
              <w:jc w:val="both"/>
              <w:rPr>
                <w:rFonts w:eastAsia="Times New Roman"/>
                <w:bCs/>
                <w:sz w:val="20"/>
                <w:lang w:eastAsia="zh-CN"/>
              </w:rPr>
            </w:pPr>
            <w:r w:rsidRPr="001E1E14">
              <w:rPr>
                <w:rFonts w:eastAsia="Times New Roman"/>
                <w:bCs/>
                <w:sz w:val="20"/>
                <w:lang w:eastAsia="zh-CN"/>
              </w:rPr>
              <w:t xml:space="preserve">PRB interlaced mapping for PUCCH should be basic FGs for SA/DC deployment scenarios. </w:t>
            </w:r>
          </w:p>
          <w:p w14:paraId="199E5365" w14:textId="77777777" w:rsidR="00350C41" w:rsidRPr="001E1E14" w:rsidRDefault="00350C41" w:rsidP="008D4455">
            <w:pPr>
              <w:widowControl w:val="0"/>
              <w:tabs>
                <w:tab w:val="left" w:pos="1304"/>
                <w:tab w:val="left" w:pos="1701"/>
              </w:tabs>
              <w:spacing w:after="120"/>
              <w:jc w:val="both"/>
              <w:rPr>
                <w:rFonts w:eastAsia="Times New Roman"/>
                <w:bCs/>
                <w:sz w:val="20"/>
                <w:lang w:eastAsia="zh-CN"/>
              </w:rPr>
            </w:pPr>
            <w:r w:rsidRPr="001E1E14">
              <w:rPr>
                <w:rFonts w:eastAsia="Times New Roman"/>
                <w:bCs/>
                <w:sz w:val="20"/>
                <w:lang w:eastAsia="zh-CN"/>
              </w:rPr>
              <w:t>In our opinion, monitoring DCI 2_0 to acquire COT structure in both time (</w:t>
            </w:r>
            <w:r w:rsidRPr="001E1E14">
              <w:rPr>
                <w:rFonts w:eastAsia="Times New Roman"/>
                <w:bCs/>
                <w:i/>
                <w:sz w:val="20"/>
                <w:lang w:eastAsia="zh-CN"/>
              </w:rPr>
              <w:t>CO duration</w:t>
            </w:r>
            <w:r w:rsidRPr="001E1E14">
              <w:rPr>
                <w:rFonts w:eastAsia="Times New Roman"/>
                <w:bCs/>
                <w:sz w:val="20"/>
                <w:lang w:eastAsia="zh-CN"/>
              </w:rPr>
              <w:t>) and frequency (</w:t>
            </w:r>
            <w:r w:rsidRPr="001E1E14">
              <w:rPr>
                <w:rFonts w:eastAsia="Times New Roman"/>
                <w:bCs/>
                <w:i/>
                <w:sz w:val="20"/>
                <w:lang w:eastAsia="zh-CN"/>
              </w:rPr>
              <w:t>availableRB-Sets-r16</w:t>
            </w:r>
            <w:r w:rsidRPr="001E1E14">
              <w:rPr>
                <w:rFonts w:eastAsia="Times New Roman"/>
                <w:bCs/>
                <w:sz w:val="20"/>
                <w:lang w:eastAsia="zh-CN"/>
              </w:rPr>
              <w:t xml:space="preserve">) dimensions is beneficial to UE in terms of AGC adjustment, COT detection, skipping of PDCCH monitoring and CSI-RS reception, etc. Therefore, we suggest to merge FG10-29 and 10-30 as a basic FG for all NR-U deployment scenarios. </w:t>
            </w:r>
          </w:p>
          <w:p w14:paraId="69F21105" w14:textId="77777777" w:rsidR="00350C41" w:rsidRPr="001E1E14" w:rsidRDefault="00350C41" w:rsidP="008D4455">
            <w:pPr>
              <w:spacing w:after="120"/>
              <w:rPr>
                <w:rFonts w:eastAsia="Times New Roman"/>
                <w:bCs/>
                <w:sz w:val="20"/>
                <w:lang w:eastAsia="en-GB"/>
              </w:rPr>
            </w:pPr>
            <w:r w:rsidRPr="001E1E14">
              <w:rPr>
                <w:rFonts w:eastAsia="Times New Roman"/>
                <w:bCs/>
                <w:sz w:val="20"/>
                <w:lang w:eastAsia="en-GB"/>
              </w:rPr>
              <w:t>In our opinion, FG10-11 (“SRS starting position at any OFDM symbol in a slot”) is an enhancement and should not be regarded as a basic feature group.</w:t>
            </w:r>
          </w:p>
          <w:p w14:paraId="0683EA07" w14:textId="77777777" w:rsidR="00350C41" w:rsidRPr="001E1E14" w:rsidRDefault="00350C41" w:rsidP="008D4455">
            <w:pPr>
              <w:spacing w:after="120"/>
              <w:rPr>
                <w:rFonts w:eastAsia="Times New Roman"/>
                <w:bCs/>
                <w:sz w:val="20"/>
                <w:lang w:eastAsia="en-GB"/>
              </w:rPr>
            </w:pPr>
            <w:r w:rsidRPr="001E1E14">
              <w:rPr>
                <w:rFonts w:eastAsia="Times New Roman"/>
                <w:bCs/>
                <w:sz w:val="20"/>
                <w:lang w:eastAsia="en-GB"/>
              </w:rPr>
              <w:t>FG10-14 (“Non-numerical PDSCH to HARQ-ACK timing”) is beneficial to unlicensed operation when channel occupancy time is limited by regulation. Specifically, gNB can tell UE to postpone its HARQ-ACK feedback to a PDSCH that is scheduled in the end of a COT. We hence think it should be a basic feature group for UE that supports NR-U SA and DC deployments. On the other hand, for a UE that only supports NR-U CA operation, then the support of this feature group should be optional.</w:t>
            </w:r>
          </w:p>
          <w:p w14:paraId="0DB5AFAA" w14:textId="77777777" w:rsidR="00350C41" w:rsidRPr="001E1E14" w:rsidRDefault="00350C41" w:rsidP="008D4455">
            <w:pPr>
              <w:spacing w:after="120"/>
              <w:rPr>
                <w:rFonts w:eastAsia="Times New Roman"/>
                <w:bCs/>
                <w:sz w:val="20"/>
                <w:lang w:eastAsia="en-GB"/>
              </w:rPr>
            </w:pPr>
            <w:r w:rsidRPr="001E1E14">
              <w:rPr>
                <w:rFonts w:eastAsia="Times New Roman"/>
                <w:bCs/>
                <w:sz w:val="20"/>
                <w:lang w:eastAsia="en-GB"/>
              </w:rPr>
              <w:t>We think FG10-15 (“enhanced dynamic HARQ codebook”) should be regarded as a basic FG for UE that supports NR-U SA and DC operation. Similar to the motivation for introducing DRS windows to NR-U, enhanced HARQ procedures that have designed for NR-U can provide multiple transmission opportunities for HARQ-ACK feedbacks. As “dynamic HARQ-ACK codebook” is chosen to be the default codebook for Rel-15, we believe FG10-15 (“enhanced dynamic HARQ codebook”) rather than FG10-16 and 10-16a (one-shot codebook) should be the basic feature group for SA and DC deployment scenarios.</w:t>
            </w:r>
          </w:p>
          <w:p w14:paraId="0E20CB2D" w14:textId="77777777" w:rsidR="00350C41" w:rsidRPr="001E1E14" w:rsidRDefault="00350C41" w:rsidP="008D4455">
            <w:pPr>
              <w:spacing w:before="120" w:after="120"/>
              <w:rPr>
                <w:rFonts w:eastAsia="Times New Roman"/>
                <w:b/>
                <w:bCs/>
                <w:sz w:val="20"/>
                <w:lang w:val="en-US" w:eastAsia="en-GB"/>
              </w:rPr>
            </w:pPr>
            <w:bookmarkStart w:id="10" w:name="_Ref40513148"/>
            <w:r w:rsidRPr="001E1E14">
              <w:rPr>
                <w:rFonts w:eastAsia="Times New Roman"/>
                <w:b/>
                <w:sz w:val="20"/>
                <w:lang w:val="en-US" w:eastAsia="en-GB"/>
              </w:rPr>
              <w:t xml:space="preserve">Table </w:t>
            </w:r>
            <w:r w:rsidRPr="001E1E14">
              <w:rPr>
                <w:rFonts w:eastAsia="Times New Roman"/>
                <w:b/>
                <w:sz w:val="20"/>
                <w:lang w:val="en-US" w:eastAsia="en-GB"/>
              </w:rPr>
              <w:fldChar w:fldCharType="begin"/>
            </w:r>
            <w:r w:rsidRPr="001E1E14">
              <w:rPr>
                <w:rFonts w:eastAsia="Times New Roman"/>
                <w:b/>
                <w:sz w:val="20"/>
                <w:lang w:val="en-US" w:eastAsia="en-GB"/>
              </w:rPr>
              <w:instrText xml:space="preserve"> SEQ Table \* ARABIC </w:instrText>
            </w:r>
            <w:r w:rsidRPr="001E1E14">
              <w:rPr>
                <w:rFonts w:eastAsia="Times New Roman"/>
                <w:b/>
                <w:sz w:val="20"/>
                <w:lang w:val="en-US" w:eastAsia="en-GB"/>
              </w:rPr>
              <w:fldChar w:fldCharType="separate"/>
            </w:r>
            <w:r w:rsidRPr="001E1E14">
              <w:rPr>
                <w:rFonts w:eastAsia="Times New Roman"/>
                <w:b/>
                <w:noProof/>
                <w:sz w:val="20"/>
                <w:lang w:val="en-US" w:eastAsia="en-GB"/>
              </w:rPr>
              <w:t>1</w:t>
            </w:r>
            <w:r w:rsidRPr="001E1E14">
              <w:rPr>
                <w:rFonts w:eastAsia="Times New Roman"/>
                <w:b/>
                <w:sz w:val="20"/>
                <w:lang w:val="en-US" w:eastAsia="en-GB"/>
              </w:rPr>
              <w:fldChar w:fldCharType="end"/>
            </w:r>
            <w:bookmarkEnd w:id="10"/>
            <w:r w:rsidRPr="001E1E14">
              <w:rPr>
                <w:rFonts w:eastAsia="Times New Roman"/>
                <w:b/>
                <w:sz w:val="20"/>
                <w:lang w:val="en-US" w:eastAsia="en-GB"/>
              </w:rPr>
              <w:t>: Proposed basic feature groups for NR-U deployment scenarios</w:t>
            </w:r>
          </w:p>
          <w:tbl>
            <w:tblPr>
              <w:tblStyle w:val="aff4"/>
              <w:tblW w:w="9634" w:type="dxa"/>
              <w:tblLook w:val="04A0" w:firstRow="1" w:lastRow="0" w:firstColumn="1" w:lastColumn="0" w:noHBand="0" w:noVBand="1"/>
            </w:tblPr>
            <w:tblGrid>
              <w:gridCol w:w="900"/>
              <w:gridCol w:w="991"/>
              <w:gridCol w:w="991"/>
              <w:gridCol w:w="991"/>
              <w:gridCol w:w="991"/>
              <w:gridCol w:w="991"/>
              <w:gridCol w:w="944"/>
              <w:gridCol w:w="851"/>
              <w:gridCol w:w="992"/>
              <w:gridCol w:w="992"/>
            </w:tblGrid>
            <w:tr w:rsidR="00350C41" w:rsidRPr="001E1E14" w14:paraId="748C3057" w14:textId="77777777" w:rsidTr="008D4455">
              <w:tc>
                <w:tcPr>
                  <w:tcW w:w="900" w:type="dxa"/>
                </w:tcPr>
                <w:p w14:paraId="1B1F3C97" w14:textId="77777777" w:rsidR="00350C41" w:rsidRPr="001E1E14" w:rsidRDefault="00350C41" w:rsidP="008D4455">
                  <w:pPr>
                    <w:rPr>
                      <w:rFonts w:eastAsia="Times New Roman"/>
                      <w:color w:val="000000"/>
                      <w:sz w:val="16"/>
                      <w:szCs w:val="16"/>
                      <w:lang w:val="en-US" w:eastAsia="en-GB"/>
                    </w:rPr>
                  </w:pPr>
                </w:p>
              </w:tc>
              <w:tc>
                <w:tcPr>
                  <w:tcW w:w="991" w:type="dxa"/>
                </w:tcPr>
                <w:p w14:paraId="18642C06"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A with DL-only</w:t>
                  </w:r>
                </w:p>
              </w:tc>
              <w:tc>
                <w:tcPr>
                  <w:tcW w:w="991" w:type="dxa"/>
                </w:tcPr>
                <w:p w14:paraId="55F99A6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A with both DL and UL in LBE</w:t>
                  </w:r>
                </w:p>
              </w:tc>
              <w:tc>
                <w:tcPr>
                  <w:tcW w:w="991" w:type="dxa"/>
                </w:tcPr>
                <w:p w14:paraId="63A4378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A with both DL and UL in FBE</w:t>
                  </w:r>
                </w:p>
              </w:tc>
              <w:tc>
                <w:tcPr>
                  <w:tcW w:w="991" w:type="dxa"/>
                </w:tcPr>
                <w:p w14:paraId="2DF424E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B in LBE</w:t>
                  </w:r>
                </w:p>
              </w:tc>
              <w:tc>
                <w:tcPr>
                  <w:tcW w:w="991" w:type="dxa"/>
                </w:tcPr>
                <w:p w14:paraId="0A3824A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B in FBE</w:t>
                  </w:r>
                </w:p>
              </w:tc>
              <w:tc>
                <w:tcPr>
                  <w:tcW w:w="944" w:type="dxa"/>
                </w:tcPr>
                <w:p w14:paraId="26E3151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C</w:t>
                  </w:r>
                </w:p>
              </w:tc>
              <w:tc>
                <w:tcPr>
                  <w:tcW w:w="851" w:type="dxa"/>
                </w:tcPr>
                <w:p w14:paraId="70AD58A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D</w:t>
                  </w:r>
                </w:p>
              </w:tc>
              <w:tc>
                <w:tcPr>
                  <w:tcW w:w="992" w:type="dxa"/>
                </w:tcPr>
                <w:p w14:paraId="452E6F6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E in LBE</w:t>
                  </w:r>
                </w:p>
              </w:tc>
              <w:tc>
                <w:tcPr>
                  <w:tcW w:w="992" w:type="dxa"/>
                </w:tcPr>
                <w:p w14:paraId="2173DA5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Scenario E in FBE</w:t>
                  </w:r>
                </w:p>
              </w:tc>
            </w:tr>
            <w:tr w:rsidR="00350C41" w:rsidRPr="001E1E14" w14:paraId="4735FE6C" w14:textId="77777777" w:rsidTr="008D4455">
              <w:tc>
                <w:tcPr>
                  <w:tcW w:w="900" w:type="dxa"/>
                </w:tcPr>
                <w:p w14:paraId="412779A8"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10-1 (LBT LBE)</w:t>
                  </w:r>
                </w:p>
              </w:tc>
              <w:tc>
                <w:tcPr>
                  <w:tcW w:w="991" w:type="dxa"/>
                  <w:vAlign w:val="center"/>
                </w:tcPr>
                <w:p w14:paraId="22730C35"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2A80F7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4671E20"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2FBAB2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BE20F58" w14:textId="77777777" w:rsidR="00350C41" w:rsidRPr="001E1E14" w:rsidRDefault="00350C41" w:rsidP="008D4455">
                  <w:pPr>
                    <w:rPr>
                      <w:rFonts w:eastAsia="Times New Roman"/>
                      <w:color w:val="000000"/>
                      <w:sz w:val="16"/>
                      <w:szCs w:val="16"/>
                      <w:lang w:val="en-US" w:eastAsia="en-GB"/>
                    </w:rPr>
                  </w:pPr>
                </w:p>
              </w:tc>
              <w:tc>
                <w:tcPr>
                  <w:tcW w:w="944" w:type="dxa"/>
                  <w:vAlign w:val="center"/>
                </w:tcPr>
                <w:p w14:paraId="2A739FC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30C646A1"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4190491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750861E" w14:textId="77777777" w:rsidR="00350C41" w:rsidRPr="001E1E14" w:rsidRDefault="00350C41" w:rsidP="008D4455">
                  <w:pPr>
                    <w:rPr>
                      <w:rFonts w:eastAsia="Times New Roman"/>
                      <w:color w:val="000000"/>
                      <w:sz w:val="16"/>
                      <w:szCs w:val="16"/>
                      <w:lang w:val="en-US" w:eastAsia="en-GB"/>
                    </w:rPr>
                  </w:pPr>
                </w:p>
              </w:tc>
            </w:tr>
            <w:tr w:rsidR="00350C41" w:rsidRPr="001E1E14" w14:paraId="45353C74" w14:textId="77777777" w:rsidTr="008D4455">
              <w:tc>
                <w:tcPr>
                  <w:tcW w:w="900" w:type="dxa"/>
                </w:tcPr>
                <w:p w14:paraId="7D6E40AF"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10-1a (LBT FBE)</w:t>
                  </w:r>
                </w:p>
              </w:tc>
              <w:tc>
                <w:tcPr>
                  <w:tcW w:w="991" w:type="dxa"/>
                  <w:vAlign w:val="center"/>
                </w:tcPr>
                <w:p w14:paraId="09B47669"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B2F3EE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0E8E37C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00FECF4C"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A634FB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5EF595F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0E87076A"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6D342973"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0527069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4165368B" w14:textId="77777777" w:rsidTr="008D4455">
              <w:tc>
                <w:tcPr>
                  <w:tcW w:w="900" w:type="dxa"/>
                </w:tcPr>
                <w:p w14:paraId="265D074F"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lastRenderedPageBreak/>
                    <w:t>10-2 (SSB RRM)</w:t>
                  </w:r>
                </w:p>
              </w:tc>
              <w:tc>
                <w:tcPr>
                  <w:tcW w:w="991" w:type="dxa"/>
                  <w:vAlign w:val="center"/>
                </w:tcPr>
                <w:p w14:paraId="59EE1B05" w14:textId="77777777" w:rsidR="00350C41" w:rsidRPr="001E1E14" w:rsidRDefault="00350C41" w:rsidP="008D4455">
                  <w:pPr>
                    <w:tabs>
                      <w:tab w:val="left" w:pos="583"/>
                    </w:tabs>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E8F66E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E6CA9A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29B63D4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F5A525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5716BE1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1E88097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3E01D8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27D8C0B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26D67233" w14:textId="77777777" w:rsidTr="008D4455">
              <w:tc>
                <w:tcPr>
                  <w:tcW w:w="900" w:type="dxa"/>
                </w:tcPr>
                <w:p w14:paraId="62EA5014"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10-2b (MIB)</w:t>
                  </w:r>
                </w:p>
              </w:tc>
              <w:tc>
                <w:tcPr>
                  <w:tcW w:w="991" w:type="dxa"/>
                  <w:vAlign w:val="center"/>
                </w:tcPr>
                <w:p w14:paraId="520F0A72"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2610A8E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82D936B"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77D4B5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5CC0D9F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6D75E45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5EC6C09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09D8388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46FE5A2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ADF3BB7" w14:textId="77777777" w:rsidTr="008D4455">
              <w:tc>
                <w:tcPr>
                  <w:tcW w:w="900" w:type="dxa"/>
                </w:tcPr>
                <w:p w14:paraId="0BE7E00E" w14:textId="77777777" w:rsidR="00350C41" w:rsidRPr="001E1E14" w:rsidRDefault="00350C41" w:rsidP="008D4455">
                  <w:pPr>
                    <w:rPr>
                      <w:rFonts w:eastAsia="Times New Roman"/>
                      <w:color w:val="000000"/>
                      <w:sz w:val="16"/>
                      <w:szCs w:val="16"/>
                      <w:lang w:val="en-US" w:eastAsia="en-GB"/>
                    </w:rPr>
                  </w:pPr>
                  <w:r w:rsidRPr="001E1E14">
                    <w:rPr>
                      <w:rFonts w:eastAsia="Times New Roman"/>
                      <w:sz w:val="16"/>
                      <w:szCs w:val="16"/>
                      <w:lang w:val="en-US"/>
                    </w:rPr>
                    <w:t>10-2c (SSB RLM)</w:t>
                  </w:r>
                </w:p>
              </w:tc>
              <w:tc>
                <w:tcPr>
                  <w:tcW w:w="991" w:type="dxa"/>
                  <w:vAlign w:val="center"/>
                </w:tcPr>
                <w:p w14:paraId="598B1E2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9117AD1"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EA16EEE"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5229737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B40196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051BC84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15DF44A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15993F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48EF1C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50BE6D28" w14:textId="77777777" w:rsidTr="008D4455">
              <w:tc>
                <w:tcPr>
                  <w:tcW w:w="900" w:type="dxa"/>
                </w:tcPr>
                <w:p w14:paraId="310280B9"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10-2e (SIB1)</w:t>
                  </w:r>
                </w:p>
              </w:tc>
              <w:tc>
                <w:tcPr>
                  <w:tcW w:w="991" w:type="dxa"/>
                  <w:vAlign w:val="center"/>
                </w:tcPr>
                <w:p w14:paraId="4810F73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DEA1503"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2834E7D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10AFBF9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156919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311C70D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2B212B1E"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27FD6E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D64D7F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04AF101" w14:textId="77777777" w:rsidTr="008D4455">
              <w:tc>
                <w:tcPr>
                  <w:tcW w:w="900" w:type="dxa"/>
                </w:tcPr>
                <w:p w14:paraId="346E818E"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10-2f (ext. RAR)</w:t>
                  </w:r>
                </w:p>
              </w:tc>
              <w:tc>
                <w:tcPr>
                  <w:tcW w:w="991" w:type="dxa"/>
                  <w:vAlign w:val="center"/>
                </w:tcPr>
                <w:p w14:paraId="0E6CFF41"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06890BDA"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52985641"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931CDF6"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6B721BF" w14:textId="77777777" w:rsidR="00350C41" w:rsidRPr="001E1E14" w:rsidRDefault="00350C41" w:rsidP="008D4455">
                  <w:pPr>
                    <w:rPr>
                      <w:rFonts w:eastAsia="Times New Roman"/>
                      <w:color w:val="000000"/>
                      <w:sz w:val="16"/>
                      <w:szCs w:val="16"/>
                      <w:lang w:val="en-US" w:eastAsia="en-GB"/>
                    </w:rPr>
                  </w:pPr>
                </w:p>
              </w:tc>
              <w:tc>
                <w:tcPr>
                  <w:tcW w:w="944" w:type="dxa"/>
                  <w:vAlign w:val="center"/>
                </w:tcPr>
                <w:p w14:paraId="7A966BE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77B5B296"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10911D8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2A259ED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31F8041C" w14:textId="77777777" w:rsidTr="008D4455">
              <w:tc>
                <w:tcPr>
                  <w:tcW w:w="900" w:type="dxa"/>
                </w:tcPr>
                <w:p w14:paraId="560C5980"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10-3 (interlaced PUSCH)</w:t>
                  </w:r>
                </w:p>
              </w:tc>
              <w:tc>
                <w:tcPr>
                  <w:tcW w:w="991" w:type="dxa"/>
                  <w:vAlign w:val="center"/>
                </w:tcPr>
                <w:p w14:paraId="32D26EC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DF1748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31058E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652E708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1A0AFA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C7EAE9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32FCE7C5"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2B542F4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7A6B84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56F40BC" w14:textId="77777777" w:rsidTr="008D4455">
              <w:tc>
                <w:tcPr>
                  <w:tcW w:w="900" w:type="dxa"/>
                </w:tcPr>
                <w:p w14:paraId="12C2863C"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10-3a (interlaced PUCCH)</w:t>
                  </w:r>
                </w:p>
              </w:tc>
              <w:tc>
                <w:tcPr>
                  <w:tcW w:w="991" w:type="dxa"/>
                  <w:vAlign w:val="center"/>
                </w:tcPr>
                <w:p w14:paraId="4BA45A0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B1E9B2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033147D"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22A5D9D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FA33CE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463AF4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3F46FB79"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212A26E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9232C8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1A880918" w14:textId="77777777" w:rsidTr="008D4455">
              <w:tc>
                <w:tcPr>
                  <w:tcW w:w="900" w:type="dxa"/>
                </w:tcPr>
                <w:p w14:paraId="1813270B"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10-7 (10M UL)</w:t>
                  </w:r>
                </w:p>
              </w:tc>
              <w:tc>
                <w:tcPr>
                  <w:tcW w:w="991" w:type="dxa"/>
                  <w:vAlign w:val="center"/>
                </w:tcPr>
                <w:p w14:paraId="31CD940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36B5CCBB"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77BEE22"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86B8423"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FB9213B" w14:textId="77777777" w:rsidR="00350C41" w:rsidRPr="001E1E14" w:rsidRDefault="00350C41" w:rsidP="008D4455">
                  <w:pPr>
                    <w:rPr>
                      <w:rFonts w:eastAsia="Times New Roman"/>
                      <w:color w:val="000000"/>
                      <w:sz w:val="16"/>
                      <w:szCs w:val="16"/>
                      <w:lang w:val="en-US" w:eastAsia="en-GB"/>
                    </w:rPr>
                  </w:pPr>
                </w:p>
              </w:tc>
              <w:tc>
                <w:tcPr>
                  <w:tcW w:w="944" w:type="dxa"/>
                  <w:vAlign w:val="center"/>
                </w:tcPr>
                <w:p w14:paraId="7C3CD18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44406857"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75EFA227"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052C9620" w14:textId="77777777" w:rsidR="00350C41" w:rsidRPr="001E1E14" w:rsidRDefault="00350C41" w:rsidP="008D4455">
                  <w:pPr>
                    <w:rPr>
                      <w:rFonts w:eastAsia="Times New Roman"/>
                      <w:color w:val="000000"/>
                      <w:sz w:val="16"/>
                      <w:szCs w:val="16"/>
                      <w:lang w:val="en-US" w:eastAsia="en-GB"/>
                    </w:rPr>
                  </w:pPr>
                </w:p>
              </w:tc>
            </w:tr>
            <w:tr w:rsidR="00350C41" w:rsidRPr="001E1E14" w14:paraId="68057A22" w14:textId="77777777" w:rsidTr="008D4455">
              <w:tc>
                <w:tcPr>
                  <w:tcW w:w="900" w:type="dxa"/>
                </w:tcPr>
                <w:p w14:paraId="6FD18B6C"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10-14 (non-numerical HARQ)</w:t>
                  </w:r>
                </w:p>
              </w:tc>
              <w:tc>
                <w:tcPr>
                  <w:tcW w:w="991" w:type="dxa"/>
                  <w:vAlign w:val="center"/>
                </w:tcPr>
                <w:p w14:paraId="54DEA6CB"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7CB19D9F"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4F8E1D6"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1AFC990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678648B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259FE19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019EC457"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42DEE69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7C411667"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042BBDCA" w14:textId="77777777" w:rsidTr="008D4455">
              <w:tc>
                <w:tcPr>
                  <w:tcW w:w="900" w:type="dxa"/>
                </w:tcPr>
                <w:p w14:paraId="352B48FD"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10-15</w:t>
                  </w:r>
                </w:p>
              </w:tc>
              <w:tc>
                <w:tcPr>
                  <w:tcW w:w="991" w:type="dxa"/>
                  <w:vAlign w:val="center"/>
                </w:tcPr>
                <w:p w14:paraId="589BD532"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D4EBD59"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00C2E58A"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FEC895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405CCC6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319966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47AAEBB8"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0321BB94"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4025C60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6706F99C" w14:textId="77777777" w:rsidTr="008D4455">
              <w:tc>
                <w:tcPr>
                  <w:tcW w:w="900" w:type="dxa"/>
                </w:tcPr>
                <w:p w14:paraId="1D1CA96E"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10-27 (wide PRACH)</w:t>
                  </w:r>
                </w:p>
              </w:tc>
              <w:tc>
                <w:tcPr>
                  <w:tcW w:w="991" w:type="dxa"/>
                  <w:vAlign w:val="center"/>
                </w:tcPr>
                <w:p w14:paraId="6F9C998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65BAD590"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4B9FE987" w14:textId="77777777" w:rsidR="00350C41" w:rsidRPr="001E1E14" w:rsidRDefault="00350C41" w:rsidP="008D4455">
                  <w:pPr>
                    <w:rPr>
                      <w:rFonts w:eastAsia="Times New Roman"/>
                      <w:color w:val="000000"/>
                      <w:sz w:val="16"/>
                      <w:szCs w:val="16"/>
                      <w:lang w:val="en-US" w:eastAsia="en-GB"/>
                    </w:rPr>
                  </w:pPr>
                </w:p>
              </w:tc>
              <w:tc>
                <w:tcPr>
                  <w:tcW w:w="991" w:type="dxa"/>
                  <w:vAlign w:val="center"/>
                </w:tcPr>
                <w:p w14:paraId="50CEAF5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2428970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443606B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67AD406C" w14:textId="77777777" w:rsidR="00350C41" w:rsidRPr="001E1E14" w:rsidRDefault="00350C41" w:rsidP="008D4455">
                  <w:pPr>
                    <w:rPr>
                      <w:rFonts w:eastAsia="Times New Roman"/>
                      <w:color w:val="000000"/>
                      <w:sz w:val="16"/>
                      <w:szCs w:val="16"/>
                      <w:lang w:val="en-US" w:eastAsia="en-GB"/>
                    </w:rPr>
                  </w:pPr>
                </w:p>
              </w:tc>
              <w:tc>
                <w:tcPr>
                  <w:tcW w:w="992" w:type="dxa"/>
                  <w:vAlign w:val="center"/>
                </w:tcPr>
                <w:p w14:paraId="7C8D5F2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5689296C"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70C4DFF4" w14:textId="77777777" w:rsidTr="008D4455">
              <w:tc>
                <w:tcPr>
                  <w:tcW w:w="900" w:type="dxa"/>
                </w:tcPr>
                <w:p w14:paraId="11A2CCA9"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10-29 (DCI 2_0)</w:t>
                  </w:r>
                </w:p>
              </w:tc>
              <w:tc>
                <w:tcPr>
                  <w:tcW w:w="991" w:type="dxa"/>
                  <w:vAlign w:val="center"/>
                </w:tcPr>
                <w:p w14:paraId="2D9233F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5CDFF93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767E00A"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070A9031"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3B4A4FE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2CE79820"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4BC3C33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025DD2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37A28493"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r w:rsidR="00350C41" w:rsidRPr="001E1E14" w14:paraId="1DCA2F87" w14:textId="77777777" w:rsidTr="008D4455">
              <w:tc>
                <w:tcPr>
                  <w:tcW w:w="900" w:type="dxa"/>
                </w:tcPr>
                <w:p w14:paraId="4BD08AB4" w14:textId="77777777" w:rsidR="00350C41" w:rsidRPr="001E1E14" w:rsidRDefault="00350C41" w:rsidP="008D4455">
                  <w:pPr>
                    <w:rPr>
                      <w:rFonts w:eastAsia="Times New Roman"/>
                      <w:sz w:val="16"/>
                      <w:szCs w:val="16"/>
                      <w:lang w:val="en-US"/>
                    </w:rPr>
                  </w:pPr>
                  <w:r w:rsidRPr="001E1E14">
                    <w:rPr>
                      <w:rFonts w:eastAsia="Times New Roman"/>
                      <w:sz w:val="16"/>
                      <w:szCs w:val="16"/>
                      <w:lang w:val="en-US"/>
                    </w:rPr>
                    <w:t>10-30 (DCI 2_0)</w:t>
                  </w:r>
                </w:p>
              </w:tc>
              <w:tc>
                <w:tcPr>
                  <w:tcW w:w="991" w:type="dxa"/>
                  <w:vAlign w:val="center"/>
                </w:tcPr>
                <w:p w14:paraId="1A65E6F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525B82AD"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BB10FF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72BE9739"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1" w:type="dxa"/>
                  <w:vAlign w:val="center"/>
                </w:tcPr>
                <w:p w14:paraId="14BC68C2"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44" w:type="dxa"/>
                  <w:vAlign w:val="center"/>
                </w:tcPr>
                <w:p w14:paraId="1B0BA87B"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851" w:type="dxa"/>
                  <w:vAlign w:val="center"/>
                </w:tcPr>
                <w:p w14:paraId="294B2D88"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441E92BF"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c>
                <w:tcPr>
                  <w:tcW w:w="992" w:type="dxa"/>
                  <w:vAlign w:val="center"/>
                </w:tcPr>
                <w:p w14:paraId="63F08925" w14:textId="77777777" w:rsidR="00350C41" w:rsidRPr="001E1E14" w:rsidRDefault="00350C41" w:rsidP="008D4455">
                  <w:pPr>
                    <w:rPr>
                      <w:rFonts w:eastAsia="Times New Roman"/>
                      <w:color w:val="000000"/>
                      <w:sz w:val="16"/>
                      <w:szCs w:val="16"/>
                      <w:lang w:val="en-US" w:eastAsia="en-GB"/>
                    </w:rPr>
                  </w:pPr>
                  <w:r w:rsidRPr="001E1E14">
                    <w:rPr>
                      <w:rFonts w:eastAsia="Times New Roman"/>
                      <w:color w:val="000000"/>
                      <w:sz w:val="16"/>
                      <w:szCs w:val="16"/>
                      <w:lang w:val="en-US" w:eastAsia="en-GB"/>
                    </w:rPr>
                    <w:t>X</w:t>
                  </w:r>
                </w:p>
              </w:tc>
            </w:tr>
          </w:tbl>
          <w:p w14:paraId="708E14C6" w14:textId="77777777" w:rsidR="00350C41" w:rsidRPr="001E1E14" w:rsidRDefault="00350C41" w:rsidP="008D4455">
            <w:pPr>
              <w:rPr>
                <w:rFonts w:eastAsia="Times New Roman"/>
                <w:color w:val="FF0000"/>
                <w:sz w:val="20"/>
                <w:lang w:val="en-US" w:eastAsia="en-GB"/>
              </w:rPr>
            </w:pPr>
          </w:p>
          <w:p w14:paraId="15BFDBC1" w14:textId="77777777" w:rsidR="00350C41" w:rsidRDefault="00350C41" w:rsidP="008D4455">
            <w:pPr>
              <w:spacing w:before="120" w:after="120"/>
              <w:rPr>
                <w:rFonts w:eastAsia="Times New Roman"/>
                <w:b/>
                <w:sz w:val="20"/>
                <w:lang w:val="en-US" w:eastAsia="en-GB"/>
              </w:rPr>
            </w:pPr>
            <w:r w:rsidRPr="001E1E14">
              <w:rPr>
                <w:rFonts w:eastAsia="Times New Roman"/>
                <w:b/>
                <w:sz w:val="20"/>
                <w:lang w:val="en-US" w:eastAsia="en-GB"/>
              </w:rPr>
              <w:t xml:space="preserve">Proposal </w:t>
            </w:r>
            <w:r w:rsidRPr="001E1E14">
              <w:rPr>
                <w:rFonts w:eastAsia="Times New Roman"/>
                <w:b/>
                <w:sz w:val="20"/>
                <w:lang w:val="en-US" w:eastAsia="en-GB"/>
              </w:rPr>
              <w:fldChar w:fldCharType="begin"/>
            </w:r>
            <w:r w:rsidRPr="001E1E14">
              <w:rPr>
                <w:rFonts w:eastAsia="Times New Roman"/>
                <w:b/>
                <w:sz w:val="20"/>
                <w:lang w:val="en-US" w:eastAsia="en-GB"/>
              </w:rPr>
              <w:instrText xml:space="preserve"> SEQ Proposal \* ARABIC </w:instrText>
            </w:r>
            <w:r w:rsidRPr="001E1E14">
              <w:rPr>
                <w:rFonts w:eastAsia="Times New Roman"/>
                <w:b/>
                <w:sz w:val="20"/>
                <w:lang w:val="en-US" w:eastAsia="en-GB"/>
              </w:rPr>
              <w:fldChar w:fldCharType="separate"/>
            </w:r>
            <w:r w:rsidRPr="001E1E14">
              <w:rPr>
                <w:rFonts w:eastAsia="Times New Roman"/>
                <w:b/>
                <w:noProof/>
                <w:sz w:val="20"/>
                <w:lang w:val="en-US" w:eastAsia="en-GB"/>
              </w:rPr>
              <w:t>2</w:t>
            </w:r>
            <w:r w:rsidRPr="001E1E14">
              <w:rPr>
                <w:rFonts w:eastAsia="Times New Roman"/>
                <w:b/>
                <w:sz w:val="20"/>
                <w:lang w:val="en-US" w:eastAsia="en-GB"/>
              </w:rPr>
              <w:fldChar w:fldCharType="end"/>
            </w:r>
            <w:r w:rsidRPr="001E1E14">
              <w:rPr>
                <w:rFonts w:eastAsia="Times New Roman"/>
                <w:b/>
                <w:sz w:val="20"/>
                <w:lang w:val="en-US" w:eastAsia="en-GB"/>
              </w:rPr>
              <w:t xml:space="preserve">: Adopt the proposed basic feature groups in </w:t>
            </w:r>
            <w:r w:rsidRPr="001E1E14">
              <w:rPr>
                <w:rFonts w:eastAsia="Times New Roman"/>
                <w:b/>
                <w:sz w:val="20"/>
                <w:lang w:val="en-US" w:eastAsia="en-GB"/>
              </w:rPr>
              <w:fldChar w:fldCharType="begin"/>
            </w:r>
            <w:r w:rsidRPr="001E1E14">
              <w:rPr>
                <w:rFonts w:eastAsia="Times New Roman"/>
                <w:b/>
                <w:sz w:val="20"/>
                <w:lang w:val="en-US" w:eastAsia="en-GB"/>
              </w:rPr>
              <w:instrText xml:space="preserve"> REF _Ref40513148 \h </w:instrText>
            </w:r>
            <w:r w:rsidRPr="001E1E14">
              <w:rPr>
                <w:rFonts w:eastAsia="Times New Roman"/>
                <w:b/>
                <w:sz w:val="20"/>
                <w:lang w:val="en-US" w:eastAsia="en-GB"/>
              </w:rPr>
            </w:r>
            <w:r w:rsidRPr="001E1E14">
              <w:rPr>
                <w:rFonts w:eastAsia="Times New Roman"/>
                <w:b/>
                <w:sz w:val="20"/>
                <w:lang w:val="en-US" w:eastAsia="en-GB"/>
              </w:rPr>
              <w:fldChar w:fldCharType="separate"/>
            </w:r>
            <w:r w:rsidRPr="001E1E14">
              <w:rPr>
                <w:rFonts w:eastAsia="Times New Roman"/>
                <w:b/>
                <w:sz w:val="20"/>
                <w:lang w:val="en-US" w:eastAsia="en-GB"/>
              </w:rPr>
              <w:t xml:space="preserve">Table </w:t>
            </w:r>
            <w:r w:rsidRPr="001E1E14">
              <w:rPr>
                <w:rFonts w:eastAsia="Times New Roman"/>
                <w:b/>
                <w:noProof/>
                <w:sz w:val="20"/>
                <w:lang w:val="en-US" w:eastAsia="en-GB"/>
              </w:rPr>
              <w:t>1</w:t>
            </w:r>
            <w:r w:rsidRPr="001E1E14">
              <w:rPr>
                <w:rFonts w:eastAsia="Times New Roman"/>
                <w:b/>
                <w:sz w:val="20"/>
                <w:lang w:val="en-US" w:eastAsia="en-GB"/>
              </w:rPr>
              <w:fldChar w:fldCharType="end"/>
            </w:r>
            <w:r w:rsidRPr="001E1E14">
              <w:rPr>
                <w:rFonts w:eastAsia="Times New Roman"/>
                <w:b/>
                <w:sz w:val="20"/>
                <w:lang w:val="en-US" w:eastAsia="en-GB"/>
              </w:rPr>
              <w:t xml:space="preserve"> for NR-U deployment scenarios. </w:t>
            </w:r>
          </w:p>
          <w:p w14:paraId="7C5E3D46" w14:textId="77777777" w:rsidR="00350C41" w:rsidRDefault="00350C41" w:rsidP="008D4455">
            <w:pPr>
              <w:spacing w:before="120" w:after="120"/>
              <w:rPr>
                <w:rFonts w:eastAsia="Times New Roman"/>
                <w:b/>
                <w:sz w:val="20"/>
                <w:lang w:val="en-US" w:eastAsia="en-GB"/>
              </w:rPr>
            </w:pPr>
          </w:p>
          <w:p w14:paraId="46618F2E" w14:textId="77777777" w:rsidR="00350C41" w:rsidRPr="006E1825" w:rsidRDefault="00350C41" w:rsidP="008D4455">
            <w:pPr>
              <w:ind w:firstLine="284"/>
              <w:rPr>
                <w:rFonts w:eastAsia="Times New Roman"/>
                <w:sz w:val="20"/>
                <w:lang w:val="en-US" w:eastAsia="en-GB"/>
              </w:rPr>
            </w:pPr>
            <w:r w:rsidRPr="006E1825">
              <w:rPr>
                <w:rFonts w:eastAsia="Times New Roman"/>
                <w:sz w:val="20"/>
                <w:lang w:val="en-US" w:eastAsia="en-GB"/>
              </w:rPr>
              <w:t>For FG10-10, remove “</w:t>
            </w:r>
            <w:r w:rsidRPr="006E1825">
              <w:rPr>
                <w:rFonts w:eastAsia="Times New Roman"/>
                <w:i/>
                <w:sz w:val="20"/>
                <w:lang w:val="en-US" w:eastAsia="en-GB"/>
              </w:rPr>
              <w:t>This FG may be a part of basic operation for a particular scenario</w:t>
            </w:r>
            <w:r w:rsidRPr="006E1825">
              <w:rPr>
                <w:rFonts w:eastAsia="Times New Roman"/>
                <w:sz w:val="20"/>
                <w:lang w:val="en-US" w:eastAsia="en-GB"/>
              </w:rPr>
              <w:t>” from the column of “Mandatory/Optional.” According to RAN2’s agreements, FG10-10 should be optional.</w:t>
            </w:r>
          </w:p>
          <w:p w14:paraId="27BEAF27" w14:textId="77777777" w:rsidR="00350C41" w:rsidRPr="001E1E14" w:rsidRDefault="00350C41" w:rsidP="008D4455">
            <w:pPr>
              <w:spacing w:before="120" w:after="120"/>
              <w:rPr>
                <w:rFonts w:eastAsia="Times New Roman"/>
                <w:b/>
                <w:color w:val="FF0000"/>
                <w:sz w:val="20"/>
                <w:lang w:val="en-US" w:eastAsia="en-GB"/>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6</w:t>
            </w:r>
            <w:r w:rsidRPr="006E1825">
              <w:rPr>
                <w:rFonts w:eastAsia="Times New Roman"/>
                <w:b/>
                <w:sz w:val="20"/>
                <w:lang w:val="en-US" w:eastAsia="en-GB"/>
              </w:rPr>
              <w:fldChar w:fldCharType="end"/>
            </w:r>
            <w:r w:rsidRPr="006E1825">
              <w:rPr>
                <w:rFonts w:eastAsia="Times New Roman"/>
                <w:b/>
                <w:sz w:val="20"/>
                <w:lang w:val="en-US" w:eastAsia="en-GB"/>
              </w:rPr>
              <w:t>: For FG10-10, remove “</w:t>
            </w:r>
            <w:r w:rsidRPr="006E1825">
              <w:rPr>
                <w:rFonts w:eastAsia="Times New Roman"/>
                <w:b/>
                <w:i/>
                <w:sz w:val="20"/>
                <w:lang w:val="en-US" w:eastAsia="en-GB"/>
              </w:rPr>
              <w:t>This FG may be a part of basic operation for a particular scenario</w:t>
            </w:r>
            <w:r w:rsidRPr="006E1825">
              <w:rPr>
                <w:rFonts w:eastAsia="Times New Roman"/>
                <w:b/>
                <w:sz w:val="20"/>
                <w:lang w:val="en-US" w:eastAsia="en-GB"/>
              </w:rPr>
              <w:t>” from the column of “Mandatory/Optional.”</w:t>
            </w:r>
          </w:p>
        </w:tc>
      </w:tr>
      <w:tr w:rsidR="00350C41" w14:paraId="6EE9A36E" w14:textId="77777777" w:rsidTr="008D4455">
        <w:tc>
          <w:tcPr>
            <w:tcW w:w="218" w:type="pct"/>
          </w:tcPr>
          <w:p w14:paraId="4408D114" w14:textId="77777777" w:rsidR="00350C41" w:rsidRDefault="00350C41" w:rsidP="008D4455">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2149D4DE" w14:textId="77777777" w:rsidR="00350C41" w:rsidRPr="005F2916" w:rsidRDefault="00350C41" w:rsidP="008D4455">
            <w:pPr>
              <w:widowControl w:val="0"/>
              <w:jc w:val="both"/>
              <w:rPr>
                <w:rFonts w:ascii="Arial" w:eastAsia="ＭＳ 明朝" w:hAnsi="Arial" w:cs="Arial"/>
                <w:kern w:val="2"/>
                <w:sz w:val="21"/>
                <w:szCs w:val="22"/>
                <w:lang w:val="en-US"/>
              </w:rPr>
            </w:pPr>
            <w:r w:rsidRPr="005F2916">
              <w:rPr>
                <w:rFonts w:ascii="Arial" w:eastAsia="ＭＳ 明朝" w:hAnsi="Arial" w:cs="Arial"/>
                <w:kern w:val="2"/>
                <w:sz w:val="21"/>
                <w:szCs w:val="22"/>
                <w:lang w:val="en-US"/>
              </w:rPr>
              <w:t>In our view, the following FGs make sense to be part of a basic operation for a particular scenario as listed in the last column of the spreadsheet:</w:t>
            </w:r>
          </w:p>
          <w:p w14:paraId="28781201" w14:textId="77777777" w:rsidR="00350C41" w:rsidRPr="005F2916" w:rsidRDefault="00350C41" w:rsidP="00946DEE">
            <w:pPr>
              <w:widowControl w:val="0"/>
              <w:numPr>
                <w:ilvl w:val="0"/>
                <w:numId w:val="21"/>
              </w:numPr>
              <w:jc w:val="both"/>
              <w:rPr>
                <w:rFonts w:ascii="Arial" w:eastAsia="ＭＳ 明朝" w:hAnsi="Arial" w:cs="Arial"/>
                <w:kern w:val="2"/>
                <w:sz w:val="21"/>
                <w:szCs w:val="22"/>
                <w:lang w:val="x-none"/>
              </w:rPr>
            </w:pPr>
            <w:r w:rsidRPr="005F2916">
              <w:rPr>
                <w:rFonts w:ascii="Arial" w:eastAsia="ＭＳ 明朝" w:hAnsi="Arial" w:cs="Arial"/>
                <w:kern w:val="2"/>
                <w:sz w:val="21"/>
                <w:szCs w:val="22"/>
                <w:lang w:val="en-US"/>
              </w:rPr>
              <w:t>FG 10-1, -1a, -2, -2a, -2b, -2c, -2d, -2e</w:t>
            </w:r>
          </w:p>
          <w:p w14:paraId="21578389" w14:textId="77777777" w:rsidR="00350C41" w:rsidRPr="005F2916" w:rsidRDefault="00350C41" w:rsidP="008D4455">
            <w:pPr>
              <w:widowControl w:val="0"/>
              <w:jc w:val="both"/>
              <w:rPr>
                <w:rFonts w:ascii="Arial" w:eastAsia="ＭＳ 明朝" w:hAnsi="Arial" w:cs="Arial"/>
                <w:kern w:val="2"/>
                <w:sz w:val="21"/>
                <w:szCs w:val="22"/>
                <w:lang w:val="en-US"/>
              </w:rPr>
            </w:pPr>
            <w:r w:rsidRPr="005F2916">
              <w:rPr>
                <w:rFonts w:ascii="Arial" w:eastAsia="ＭＳ 明朝" w:hAnsi="Arial" w:cs="Arial"/>
                <w:kern w:val="2"/>
                <w:sz w:val="21"/>
                <w:szCs w:val="22"/>
                <w:lang w:val="en-US"/>
              </w:rPr>
              <w:t xml:space="preserve">However, the following features should be listed only as “Optional with capability signaling,” and </w:t>
            </w:r>
            <w:r w:rsidRPr="005F2916">
              <w:rPr>
                <w:rFonts w:ascii="Arial" w:eastAsia="ＭＳ 明朝" w:hAnsi="Arial" w:cs="Arial"/>
                <w:kern w:val="2"/>
                <w:sz w:val="21"/>
                <w:szCs w:val="22"/>
                <w:u w:val="single"/>
                <w:lang w:val="en-US"/>
              </w:rPr>
              <w:t>not</w:t>
            </w:r>
            <w:r w:rsidRPr="005F2916">
              <w:rPr>
                <w:rFonts w:ascii="Arial" w:eastAsia="ＭＳ 明朝" w:hAnsi="Arial" w:cs="Arial"/>
                <w:kern w:val="2"/>
                <w:sz w:val="21"/>
                <w:szCs w:val="22"/>
                <w:lang w:val="en-US"/>
              </w:rPr>
              <w:t xml:space="preserve"> be part of basic operation for a particular scenario</w:t>
            </w:r>
          </w:p>
          <w:p w14:paraId="355DEA13" w14:textId="77777777" w:rsidR="00350C41" w:rsidRPr="005F2916" w:rsidRDefault="00350C41" w:rsidP="00946DEE">
            <w:pPr>
              <w:widowControl w:val="0"/>
              <w:numPr>
                <w:ilvl w:val="0"/>
                <w:numId w:val="21"/>
              </w:numPr>
              <w:ind w:left="835"/>
              <w:jc w:val="both"/>
              <w:rPr>
                <w:rFonts w:ascii="Arial" w:eastAsia="ＭＳ 明朝" w:hAnsi="Arial" w:cs="Arial"/>
                <w:kern w:val="2"/>
                <w:sz w:val="21"/>
                <w:szCs w:val="22"/>
                <w:lang w:val="x-none"/>
              </w:rPr>
            </w:pPr>
            <w:r w:rsidRPr="005F2916">
              <w:rPr>
                <w:rFonts w:ascii="Arial" w:eastAsia="ＭＳ 明朝" w:hAnsi="Arial" w:cs="Arial"/>
                <w:kern w:val="2"/>
                <w:sz w:val="21"/>
                <w:szCs w:val="22"/>
                <w:lang w:val="en-US"/>
              </w:rPr>
              <w:t>FG 10-2f, -7, -10, -11, -20, -20a, -23, -25, -27, -29, -30</w:t>
            </w:r>
          </w:p>
        </w:tc>
      </w:tr>
      <w:tr w:rsidR="00350C41" w14:paraId="48A52887" w14:textId="77777777" w:rsidTr="008D4455">
        <w:tc>
          <w:tcPr>
            <w:tcW w:w="218" w:type="pct"/>
          </w:tcPr>
          <w:p w14:paraId="142FAC93" w14:textId="77777777" w:rsidR="00350C41" w:rsidRDefault="00350C41" w:rsidP="008D4455">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3FC2F64" w14:textId="77777777" w:rsidR="00350C41" w:rsidRPr="00914422" w:rsidRDefault="00350C41" w:rsidP="008D4455">
            <w:pPr>
              <w:spacing w:line="288" w:lineRule="auto"/>
              <w:rPr>
                <w:rFonts w:eastAsia="Malgun Gothic"/>
                <w:sz w:val="20"/>
                <w:lang w:eastAsia="ko-KR"/>
              </w:rPr>
            </w:pPr>
            <w:r w:rsidRPr="00914422">
              <w:rPr>
                <w:rFonts w:eastAsia="Malgun Gothic"/>
                <w:sz w:val="20"/>
                <w:lang w:eastAsia="ko-KR"/>
              </w:rPr>
              <w:t>In the lists, there are many FGs with the statement, ‘This FG may be a part of basic operation for a particular scenario’ in Mandatory/Optional column. Examples are listed as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867"/>
              <w:gridCol w:w="2500"/>
              <w:gridCol w:w="1224"/>
              <w:gridCol w:w="3210"/>
            </w:tblGrid>
            <w:tr w:rsidR="00350C41" w:rsidRPr="00914422" w14:paraId="4685B36E"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hideMark/>
                </w:tcPr>
                <w:p w14:paraId="7CB2B457"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10-10</w:t>
                  </w:r>
                </w:p>
              </w:tc>
              <w:tc>
                <w:tcPr>
                  <w:tcW w:w="1559" w:type="dxa"/>
                  <w:tcBorders>
                    <w:top w:val="single" w:sz="4" w:space="0" w:color="auto"/>
                    <w:left w:val="single" w:sz="4" w:space="0" w:color="auto"/>
                    <w:bottom w:val="single" w:sz="4" w:space="0" w:color="auto"/>
                    <w:right w:val="single" w:sz="4" w:space="0" w:color="auto"/>
                  </w:tcBorders>
                  <w:hideMark/>
                </w:tcPr>
                <w:p w14:paraId="6EBD6377"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lang w:val="en-US"/>
                    </w:rPr>
                  </w:pPr>
                  <w:r w:rsidRPr="00914422">
                    <w:rPr>
                      <w:rFonts w:ascii="Arial" w:eastAsia="Times New Roman" w:hAnsi="Arial"/>
                      <w:sz w:val="18"/>
                      <w:lang w:val="en-US"/>
                    </w:rPr>
                    <w:t>RSSI and channel occupancy measurement and reporting</w:t>
                  </w:r>
                </w:p>
              </w:tc>
              <w:tc>
                <w:tcPr>
                  <w:tcW w:w="2546" w:type="dxa"/>
                  <w:tcBorders>
                    <w:top w:val="single" w:sz="4" w:space="0" w:color="auto"/>
                    <w:left w:val="single" w:sz="4" w:space="0" w:color="auto"/>
                    <w:bottom w:val="single" w:sz="4" w:space="0" w:color="auto"/>
                    <w:right w:val="single" w:sz="4" w:space="0" w:color="auto"/>
                  </w:tcBorders>
                </w:tcPr>
                <w:p w14:paraId="729DC1CA" w14:textId="77777777" w:rsidR="00350C41" w:rsidRPr="00914422" w:rsidRDefault="00350C41" w:rsidP="008D4455">
                  <w:pPr>
                    <w:keepNext/>
                    <w:keepLines/>
                    <w:spacing w:line="256" w:lineRule="auto"/>
                    <w:rPr>
                      <w:rFonts w:ascii="Arial" w:eastAsia="Times New Roman" w:hAnsi="Arial"/>
                      <w:sz w:val="18"/>
                    </w:rPr>
                  </w:pPr>
                  <w:r w:rsidRPr="00914422">
                    <w:rPr>
                      <w:rFonts w:ascii="Arial" w:eastAsia="Times New Roman" w:hAnsi="Arial"/>
                      <w:sz w:val="18"/>
                    </w:rPr>
                    <w:t>1. RSSI measurement</w:t>
                  </w:r>
                </w:p>
                <w:p w14:paraId="29206270" w14:textId="77777777" w:rsidR="00350C41" w:rsidRPr="00914422" w:rsidRDefault="00350C41" w:rsidP="008D4455">
                  <w:pPr>
                    <w:keepNext/>
                    <w:keepLines/>
                    <w:spacing w:line="256" w:lineRule="auto"/>
                    <w:rPr>
                      <w:rFonts w:ascii="Arial" w:eastAsia="Times New Roman" w:hAnsi="Arial"/>
                      <w:sz w:val="18"/>
                    </w:rPr>
                  </w:pPr>
                  <w:r w:rsidRPr="00914422">
                    <w:rPr>
                      <w:rFonts w:ascii="Arial" w:eastAsia="Times New Roman" w:hAnsi="Arial"/>
                      <w:sz w:val="18"/>
                    </w:rPr>
                    <w:t>2. Channel occupancy reporting</w:t>
                  </w:r>
                </w:p>
              </w:tc>
              <w:tc>
                <w:tcPr>
                  <w:tcW w:w="1276" w:type="dxa"/>
                  <w:tcBorders>
                    <w:top w:val="single" w:sz="4" w:space="0" w:color="auto"/>
                    <w:left w:val="single" w:sz="4" w:space="0" w:color="auto"/>
                    <w:bottom w:val="single" w:sz="4" w:space="0" w:color="auto"/>
                    <w:right w:val="single" w:sz="4" w:space="0" w:color="auto"/>
                  </w:tcBorders>
                  <w:hideMark/>
                </w:tcPr>
                <w:p w14:paraId="5A6D267F"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highlight w:val="yellow"/>
                    </w:rPr>
                  </w:pPr>
                  <w:r w:rsidRPr="00914422">
                    <w:rPr>
                      <w:rFonts w:ascii="Arial" w:eastAsia="Times New Roman" w:hAnsi="Arial"/>
                      <w:sz w:val="18"/>
                    </w:rPr>
                    <w:t>FFS: Per band or Per UE</w:t>
                  </w:r>
                </w:p>
              </w:tc>
              <w:tc>
                <w:tcPr>
                  <w:tcW w:w="3402" w:type="dxa"/>
                  <w:tcBorders>
                    <w:top w:val="single" w:sz="4" w:space="0" w:color="auto"/>
                    <w:left w:val="single" w:sz="4" w:space="0" w:color="auto"/>
                    <w:bottom w:val="single" w:sz="4" w:space="0" w:color="auto"/>
                    <w:right w:val="single" w:sz="4" w:space="0" w:color="auto"/>
                  </w:tcBorders>
                </w:tcPr>
                <w:p w14:paraId="286ABEBD"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 xml:space="preserve">Optional with capability </w:t>
                  </w:r>
                  <w:proofErr w:type="spellStart"/>
                  <w:r w:rsidRPr="00914422">
                    <w:rPr>
                      <w:rFonts w:ascii="Arial" w:eastAsia="Times New Roman" w:hAnsi="Arial"/>
                      <w:sz w:val="18"/>
                    </w:rPr>
                    <w:t>signaling</w:t>
                  </w:r>
                  <w:proofErr w:type="spellEnd"/>
                </w:p>
                <w:p w14:paraId="22242204"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p>
                <w:p w14:paraId="5F39C69F"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This FG may be a part of basic operation for a particular scenario</w:t>
                  </w:r>
                </w:p>
              </w:tc>
            </w:tr>
            <w:tr w:rsidR="00350C41" w:rsidRPr="00914422" w14:paraId="128CB2BA"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tcPr>
                <w:p w14:paraId="12414B7F"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10-11</w:t>
                  </w:r>
                </w:p>
              </w:tc>
              <w:tc>
                <w:tcPr>
                  <w:tcW w:w="1559" w:type="dxa"/>
                  <w:tcBorders>
                    <w:top w:val="single" w:sz="4" w:space="0" w:color="auto"/>
                    <w:left w:val="single" w:sz="4" w:space="0" w:color="auto"/>
                    <w:bottom w:val="single" w:sz="4" w:space="0" w:color="auto"/>
                    <w:right w:val="single" w:sz="4" w:space="0" w:color="auto"/>
                  </w:tcBorders>
                </w:tcPr>
                <w:p w14:paraId="6DF9F404"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lang w:val="en-US"/>
                    </w:rPr>
                  </w:pPr>
                  <w:r w:rsidRPr="00914422">
                    <w:rPr>
                      <w:rFonts w:ascii="Arial" w:eastAsia="Times New Roman" w:hAnsi="Arial"/>
                      <w:sz w:val="18"/>
                      <w:lang w:val="en-US"/>
                    </w:rPr>
                    <w:t>SRS starting position at any OFDM symbol in a slot</w:t>
                  </w:r>
                </w:p>
              </w:tc>
              <w:tc>
                <w:tcPr>
                  <w:tcW w:w="2546" w:type="dxa"/>
                  <w:tcBorders>
                    <w:top w:val="single" w:sz="4" w:space="0" w:color="auto"/>
                    <w:left w:val="single" w:sz="4" w:space="0" w:color="auto"/>
                    <w:bottom w:val="single" w:sz="4" w:space="0" w:color="auto"/>
                    <w:right w:val="single" w:sz="4" w:space="0" w:color="auto"/>
                  </w:tcBorders>
                </w:tcPr>
                <w:p w14:paraId="29133617" w14:textId="77777777" w:rsidR="00350C41" w:rsidRPr="00914422" w:rsidRDefault="00350C41" w:rsidP="008D4455">
                  <w:pPr>
                    <w:keepNext/>
                    <w:keepLines/>
                    <w:spacing w:line="256" w:lineRule="auto"/>
                    <w:rPr>
                      <w:rFonts w:ascii="Arial" w:eastAsia="Times New Roman" w:hAnsi="Arial"/>
                      <w:sz w:val="18"/>
                    </w:rPr>
                  </w:pPr>
                  <w:r w:rsidRPr="00914422">
                    <w:rPr>
                      <w:rFonts w:ascii="Arial" w:eastAsia="Times New Roman" w:hAnsi="Arial"/>
                      <w:sz w:val="18"/>
                      <w:lang w:val="en-US"/>
                    </w:rPr>
                    <w:t xml:space="preserve">1. </w:t>
                  </w:r>
                  <w:r w:rsidRPr="00914422">
                    <w:rPr>
                      <w:rFonts w:ascii="Arial" w:eastAsia="Times New Roman" w:hAnsi="Arial"/>
                      <w:sz w:val="18"/>
                    </w:rP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tcPr>
                <w:p w14:paraId="610ED4EA"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FFS: Per band or Per UE</w:t>
                  </w:r>
                </w:p>
              </w:tc>
              <w:tc>
                <w:tcPr>
                  <w:tcW w:w="3402" w:type="dxa"/>
                  <w:tcBorders>
                    <w:top w:val="single" w:sz="4" w:space="0" w:color="auto"/>
                    <w:left w:val="single" w:sz="4" w:space="0" w:color="auto"/>
                    <w:bottom w:val="single" w:sz="4" w:space="0" w:color="auto"/>
                    <w:right w:val="single" w:sz="4" w:space="0" w:color="auto"/>
                  </w:tcBorders>
                </w:tcPr>
                <w:p w14:paraId="110AF691"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 xml:space="preserve">Optional with capability </w:t>
                  </w:r>
                  <w:proofErr w:type="spellStart"/>
                  <w:r w:rsidRPr="00914422">
                    <w:rPr>
                      <w:rFonts w:ascii="Arial" w:eastAsia="Times New Roman" w:hAnsi="Arial"/>
                      <w:sz w:val="18"/>
                    </w:rPr>
                    <w:t>signaling</w:t>
                  </w:r>
                  <w:proofErr w:type="spellEnd"/>
                </w:p>
                <w:p w14:paraId="6CA1DF2E"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p>
                <w:p w14:paraId="18FBE4FE"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This FG may be a part of basic operation for a particular scenario</w:t>
                  </w:r>
                </w:p>
              </w:tc>
            </w:tr>
            <w:tr w:rsidR="00350C41" w:rsidRPr="00914422" w14:paraId="7F0E226E"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tcPr>
                <w:p w14:paraId="3AB143DD"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lastRenderedPageBreak/>
                    <w:t>10-20</w:t>
                  </w:r>
                </w:p>
              </w:tc>
              <w:tc>
                <w:tcPr>
                  <w:tcW w:w="1559" w:type="dxa"/>
                  <w:tcBorders>
                    <w:top w:val="single" w:sz="4" w:space="0" w:color="auto"/>
                    <w:left w:val="single" w:sz="4" w:space="0" w:color="auto"/>
                    <w:bottom w:val="single" w:sz="4" w:space="0" w:color="auto"/>
                    <w:right w:val="single" w:sz="4" w:space="0" w:color="auto"/>
                  </w:tcBorders>
                </w:tcPr>
                <w:p w14:paraId="3D855B43"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lang w:val="en-US"/>
                    </w:rPr>
                  </w:pPr>
                  <w:r w:rsidRPr="00914422">
                    <w:rPr>
                      <w:rFonts w:ascii="Arial" w:eastAsia="Times New Roman" w:hAnsi="Arial"/>
                      <w:sz w:val="18"/>
                      <w:lang w:val="en-US"/>
                    </w:rPr>
                    <w:t>Support search space set configuration with freqMonitorLocation-r16</w:t>
                  </w:r>
                </w:p>
              </w:tc>
              <w:tc>
                <w:tcPr>
                  <w:tcW w:w="2546" w:type="dxa"/>
                  <w:tcBorders>
                    <w:top w:val="single" w:sz="4" w:space="0" w:color="auto"/>
                    <w:left w:val="single" w:sz="4" w:space="0" w:color="auto"/>
                    <w:bottom w:val="single" w:sz="4" w:space="0" w:color="auto"/>
                    <w:right w:val="single" w:sz="4" w:space="0" w:color="auto"/>
                  </w:tcBorders>
                </w:tcPr>
                <w:p w14:paraId="400AFB59" w14:textId="77777777" w:rsidR="00350C41" w:rsidRPr="00914422" w:rsidRDefault="00350C41" w:rsidP="008D4455">
                  <w:pPr>
                    <w:keepNext/>
                    <w:keepLines/>
                    <w:spacing w:line="256" w:lineRule="auto"/>
                    <w:rPr>
                      <w:rFonts w:ascii="Arial" w:eastAsia="Times New Roman" w:hAnsi="Arial"/>
                      <w:sz w:val="18"/>
                      <w:lang w:val="en-US"/>
                    </w:rPr>
                  </w:pPr>
                  <w:r w:rsidRPr="00914422">
                    <w:rPr>
                      <w:rFonts w:ascii="Arial" w:eastAsia="Times New Roman" w:hAnsi="Arial"/>
                      <w:sz w:val="18"/>
                    </w:rPr>
                    <w:t>1. Support search space set configuration with freqMonitorLocations-r16</w:t>
                  </w:r>
                </w:p>
              </w:tc>
              <w:tc>
                <w:tcPr>
                  <w:tcW w:w="1276" w:type="dxa"/>
                  <w:tcBorders>
                    <w:top w:val="single" w:sz="4" w:space="0" w:color="auto"/>
                    <w:left w:val="single" w:sz="4" w:space="0" w:color="auto"/>
                    <w:bottom w:val="single" w:sz="4" w:space="0" w:color="auto"/>
                    <w:right w:val="single" w:sz="4" w:space="0" w:color="auto"/>
                  </w:tcBorders>
                </w:tcPr>
                <w:p w14:paraId="00594F4A"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Per band</w:t>
                  </w:r>
                </w:p>
              </w:tc>
              <w:tc>
                <w:tcPr>
                  <w:tcW w:w="3402" w:type="dxa"/>
                  <w:tcBorders>
                    <w:top w:val="single" w:sz="4" w:space="0" w:color="auto"/>
                    <w:left w:val="single" w:sz="4" w:space="0" w:color="auto"/>
                    <w:bottom w:val="single" w:sz="4" w:space="0" w:color="auto"/>
                    <w:right w:val="single" w:sz="4" w:space="0" w:color="auto"/>
                  </w:tcBorders>
                </w:tcPr>
                <w:p w14:paraId="7D438812"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 xml:space="preserve">Optional with capability </w:t>
                  </w:r>
                  <w:proofErr w:type="spellStart"/>
                  <w:r w:rsidRPr="00914422">
                    <w:rPr>
                      <w:rFonts w:ascii="Arial" w:eastAsia="Times New Roman" w:hAnsi="Arial"/>
                      <w:sz w:val="18"/>
                    </w:rPr>
                    <w:t>signaling</w:t>
                  </w:r>
                  <w:proofErr w:type="spellEnd"/>
                </w:p>
                <w:p w14:paraId="22C8119B"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p>
                <w:p w14:paraId="70581AEE" w14:textId="77777777" w:rsidR="00350C41" w:rsidRPr="00914422" w:rsidRDefault="00350C41" w:rsidP="008D4455">
                  <w:pPr>
                    <w:keepNext/>
                    <w:keepLines/>
                    <w:overflowPunct w:val="0"/>
                    <w:autoSpaceDE w:val="0"/>
                    <w:autoSpaceDN w:val="0"/>
                    <w:adjustRightInd w:val="0"/>
                    <w:textAlignment w:val="baseline"/>
                    <w:rPr>
                      <w:rFonts w:ascii="Arial" w:eastAsia="Times New Roman" w:hAnsi="Arial"/>
                      <w:sz w:val="18"/>
                    </w:rPr>
                  </w:pPr>
                  <w:r w:rsidRPr="00914422">
                    <w:rPr>
                      <w:rFonts w:ascii="Arial" w:eastAsia="Times New Roman" w:hAnsi="Arial"/>
                      <w:sz w:val="18"/>
                    </w:rPr>
                    <w:t>This FG may be a part of basic operation for a particular scenario</w:t>
                  </w:r>
                </w:p>
              </w:tc>
            </w:tr>
            <w:tr w:rsidR="00350C41" w:rsidRPr="00914422" w14:paraId="73B177FA" w14:textId="77777777" w:rsidTr="008D4455">
              <w:trPr>
                <w:trHeight w:val="20"/>
              </w:trPr>
              <w:tc>
                <w:tcPr>
                  <w:tcW w:w="710" w:type="dxa"/>
                  <w:tcBorders>
                    <w:top w:val="single" w:sz="4" w:space="0" w:color="auto"/>
                    <w:left w:val="single" w:sz="4" w:space="0" w:color="auto"/>
                    <w:bottom w:val="single" w:sz="4" w:space="0" w:color="auto"/>
                    <w:right w:val="single" w:sz="4" w:space="0" w:color="auto"/>
                  </w:tcBorders>
                </w:tcPr>
                <w:p w14:paraId="5C4BCD78" w14:textId="77777777" w:rsidR="00350C41" w:rsidRPr="00914422" w:rsidRDefault="00350C41" w:rsidP="008D4455">
                  <w:pPr>
                    <w:keepNext/>
                    <w:keepLines/>
                    <w:overflowPunct w:val="0"/>
                    <w:autoSpaceDE w:val="0"/>
                    <w:autoSpaceDN w:val="0"/>
                    <w:adjustRightInd w:val="0"/>
                    <w:jc w:val="center"/>
                    <w:textAlignment w:val="baseline"/>
                    <w:rPr>
                      <w:rFonts w:ascii="Arial" w:eastAsia="Malgun Gothic" w:hAnsi="Arial"/>
                      <w:sz w:val="18"/>
                      <w:lang w:eastAsia="ko-KR"/>
                    </w:rPr>
                  </w:pPr>
                  <w:r w:rsidRPr="00914422">
                    <w:rPr>
                      <w:rFonts w:ascii="Arial" w:eastAsia="Malgun Gothic" w:hAnsi="Arial"/>
                      <w:sz w:val="18"/>
                      <w:lang w:eastAsia="ko-KR"/>
                    </w:rPr>
                    <w:t>…</w:t>
                  </w:r>
                </w:p>
              </w:tc>
              <w:tc>
                <w:tcPr>
                  <w:tcW w:w="1559" w:type="dxa"/>
                  <w:tcBorders>
                    <w:top w:val="single" w:sz="4" w:space="0" w:color="auto"/>
                    <w:left w:val="single" w:sz="4" w:space="0" w:color="auto"/>
                    <w:bottom w:val="single" w:sz="4" w:space="0" w:color="auto"/>
                    <w:right w:val="single" w:sz="4" w:space="0" w:color="auto"/>
                  </w:tcBorders>
                </w:tcPr>
                <w:p w14:paraId="63166A01" w14:textId="77777777" w:rsidR="00350C41" w:rsidRPr="00914422" w:rsidRDefault="00350C41" w:rsidP="008D4455">
                  <w:pPr>
                    <w:keepNext/>
                    <w:keepLines/>
                    <w:overflowPunct w:val="0"/>
                    <w:autoSpaceDE w:val="0"/>
                    <w:autoSpaceDN w:val="0"/>
                    <w:adjustRightInd w:val="0"/>
                    <w:jc w:val="center"/>
                    <w:textAlignment w:val="baseline"/>
                    <w:rPr>
                      <w:rFonts w:ascii="Arial" w:eastAsia="Malgun Gothic" w:hAnsi="Arial"/>
                      <w:sz w:val="18"/>
                      <w:lang w:val="en-US" w:eastAsia="ko-KR"/>
                    </w:rPr>
                  </w:pPr>
                  <w:r w:rsidRPr="00914422">
                    <w:rPr>
                      <w:rFonts w:ascii="Arial" w:eastAsia="Malgun Gothic" w:hAnsi="Arial"/>
                      <w:sz w:val="18"/>
                      <w:lang w:val="en-US" w:eastAsia="ko-KR"/>
                    </w:rPr>
                    <w:t>…</w:t>
                  </w:r>
                </w:p>
              </w:tc>
              <w:tc>
                <w:tcPr>
                  <w:tcW w:w="2546" w:type="dxa"/>
                  <w:tcBorders>
                    <w:top w:val="single" w:sz="4" w:space="0" w:color="auto"/>
                    <w:left w:val="single" w:sz="4" w:space="0" w:color="auto"/>
                    <w:bottom w:val="single" w:sz="4" w:space="0" w:color="auto"/>
                    <w:right w:val="single" w:sz="4" w:space="0" w:color="auto"/>
                  </w:tcBorders>
                </w:tcPr>
                <w:p w14:paraId="6DED9A67" w14:textId="77777777" w:rsidR="00350C41" w:rsidRPr="00914422" w:rsidRDefault="00350C41" w:rsidP="008D4455">
                  <w:pPr>
                    <w:keepNext/>
                    <w:keepLines/>
                    <w:spacing w:line="256" w:lineRule="auto"/>
                    <w:jc w:val="center"/>
                    <w:rPr>
                      <w:rFonts w:ascii="Arial" w:eastAsia="Times New Roman" w:hAnsi="Arial"/>
                      <w:sz w:val="18"/>
                    </w:rPr>
                  </w:pPr>
                  <w:r w:rsidRPr="00914422">
                    <w:rPr>
                      <w:rFonts w:ascii="Arial" w:eastAsia="Malgun Gothic" w:hAnsi="Arial"/>
                      <w:sz w:val="18"/>
                      <w:lang w:val="en-US" w:eastAsia="ko-KR"/>
                    </w:rPr>
                    <w:t>…</w:t>
                  </w:r>
                </w:p>
              </w:tc>
              <w:tc>
                <w:tcPr>
                  <w:tcW w:w="1276" w:type="dxa"/>
                  <w:tcBorders>
                    <w:top w:val="single" w:sz="4" w:space="0" w:color="auto"/>
                    <w:left w:val="single" w:sz="4" w:space="0" w:color="auto"/>
                    <w:bottom w:val="single" w:sz="4" w:space="0" w:color="auto"/>
                    <w:right w:val="single" w:sz="4" w:space="0" w:color="auto"/>
                  </w:tcBorders>
                </w:tcPr>
                <w:p w14:paraId="4F494CCA" w14:textId="77777777" w:rsidR="00350C41" w:rsidRPr="00914422" w:rsidRDefault="00350C41" w:rsidP="008D4455">
                  <w:pPr>
                    <w:keepNext/>
                    <w:keepLines/>
                    <w:overflowPunct w:val="0"/>
                    <w:autoSpaceDE w:val="0"/>
                    <w:autoSpaceDN w:val="0"/>
                    <w:adjustRightInd w:val="0"/>
                    <w:jc w:val="center"/>
                    <w:textAlignment w:val="baseline"/>
                    <w:rPr>
                      <w:rFonts w:ascii="Arial" w:eastAsia="Times New Roman" w:hAnsi="Arial"/>
                      <w:sz w:val="18"/>
                    </w:rPr>
                  </w:pPr>
                  <w:r w:rsidRPr="00914422">
                    <w:rPr>
                      <w:rFonts w:ascii="Arial" w:eastAsia="Malgun Gothic" w:hAnsi="Arial"/>
                      <w:sz w:val="18"/>
                      <w:lang w:val="en-US" w:eastAsia="ko-KR"/>
                    </w:rPr>
                    <w:t>…</w:t>
                  </w:r>
                </w:p>
              </w:tc>
              <w:tc>
                <w:tcPr>
                  <w:tcW w:w="3402" w:type="dxa"/>
                  <w:tcBorders>
                    <w:top w:val="single" w:sz="4" w:space="0" w:color="auto"/>
                    <w:left w:val="single" w:sz="4" w:space="0" w:color="auto"/>
                    <w:bottom w:val="single" w:sz="4" w:space="0" w:color="auto"/>
                    <w:right w:val="single" w:sz="4" w:space="0" w:color="auto"/>
                  </w:tcBorders>
                </w:tcPr>
                <w:p w14:paraId="4A13C676" w14:textId="77777777" w:rsidR="00350C41" w:rsidRPr="00914422" w:rsidRDefault="00350C41" w:rsidP="008D4455">
                  <w:pPr>
                    <w:keepNext/>
                    <w:keepLines/>
                    <w:overflowPunct w:val="0"/>
                    <w:autoSpaceDE w:val="0"/>
                    <w:autoSpaceDN w:val="0"/>
                    <w:adjustRightInd w:val="0"/>
                    <w:jc w:val="center"/>
                    <w:textAlignment w:val="baseline"/>
                    <w:rPr>
                      <w:rFonts w:ascii="Arial" w:eastAsia="Times New Roman" w:hAnsi="Arial"/>
                      <w:sz w:val="18"/>
                    </w:rPr>
                  </w:pPr>
                  <w:r w:rsidRPr="00914422">
                    <w:rPr>
                      <w:rFonts w:ascii="Arial" w:eastAsia="Malgun Gothic" w:hAnsi="Arial"/>
                      <w:sz w:val="18"/>
                      <w:lang w:val="en-US" w:eastAsia="ko-KR"/>
                    </w:rPr>
                    <w:t>…</w:t>
                  </w:r>
                </w:p>
              </w:tc>
            </w:tr>
          </w:tbl>
          <w:p w14:paraId="7A54AD39" w14:textId="77777777" w:rsidR="00350C41" w:rsidRPr="00914422" w:rsidRDefault="00350C41" w:rsidP="008D4455">
            <w:pPr>
              <w:spacing w:before="180" w:line="288" w:lineRule="auto"/>
              <w:rPr>
                <w:rFonts w:eastAsia="Malgun Gothic"/>
                <w:sz w:val="20"/>
                <w:lang w:eastAsia="ko-KR"/>
              </w:rPr>
            </w:pPr>
            <w:r w:rsidRPr="00914422">
              <w:rPr>
                <w:rFonts w:eastAsia="Malgun Gothic"/>
                <w:sz w:val="20"/>
                <w:lang w:eastAsia="ko-KR"/>
              </w:rPr>
              <w:t>However, in our view, all of those FGs are not essential features to operate NR-U in a particular scenario. For example, FG 10-10 and FG 10-11, it is quite sure that those feature groups should not necessary regardless of deployment scenarios. Therefore, it is proposed to remove (or put FFS) the statements in Mandatory/Optional column or put FFS for the further discussion.</w:t>
            </w:r>
          </w:p>
          <w:p w14:paraId="1D866A35" w14:textId="77777777" w:rsidR="00350C41" w:rsidRPr="00682427" w:rsidRDefault="00350C41" w:rsidP="008D4455">
            <w:pPr>
              <w:spacing w:line="288" w:lineRule="auto"/>
              <w:rPr>
                <w:rFonts w:eastAsia="Malgun Gothic"/>
                <w:b/>
                <w:sz w:val="20"/>
                <w:u w:val="single"/>
                <w:lang w:eastAsia="ko-KR"/>
              </w:rPr>
            </w:pPr>
            <w:r w:rsidRPr="00914422">
              <w:rPr>
                <w:rFonts w:eastAsia="Malgun Gothic"/>
                <w:b/>
                <w:sz w:val="20"/>
                <w:u w:val="single"/>
                <w:lang w:eastAsia="ko-KR"/>
              </w:rPr>
              <w:t>Proposal 2: Remove (or put FFS) ‘This FG may be a part of basic operation for a particular scenario’ for FGs other than FG 10-1 and FG 10-1a.</w:t>
            </w:r>
          </w:p>
        </w:tc>
      </w:tr>
      <w:tr w:rsidR="00350C41" w14:paraId="6B139253" w14:textId="77777777" w:rsidTr="008D4455">
        <w:tc>
          <w:tcPr>
            <w:tcW w:w="218" w:type="pct"/>
          </w:tcPr>
          <w:p w14:paraId="0310A281" w14:textId="77777777" w:rsidR="00350C41" w:rsidRDefault="00350C41" w:rsidP="008D4455">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3036F213"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sz w:val="22"/>
                <w:szCs w:val="22"/>
                <w:lang w:eastAsia="ko-KR"/>
              </w:rPr>
              <w:t>In RAN1#100bis-e meeting, it was agreed to define BFGs with working assumption for two alternatives on how to capture the relationship between BFG and the corresponding deployment scenario.</w:t>
            </w:r>
          </w:p>
          <w:p w14:paraId="46F19A1F"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hint="eastAsia"/>
                <w:sz w:val="22"/>
                <w:szCs w:val="22"/>
                <w:lang w:eastAsia="ko-KR"/>
              </w:rPr>
              <w:t xml:space="preserve">Between two alternatives, Alt 2 is preferred since </w:t>
            </w:r>
            <w:r w:rsidRPr="00486A94">
              <w:rPr>
                <w:rFonts w:eastAsia="Batang"/>
                <w:sz w:val="22"/>
                <w:szCs w:val="22"/>
                <w:lang w:eastAsia="ko-KR"/>
              </w:rPr>
              <w:t>it seems sufficient to capture</w:t>
            </w:r>
            <w:r w:rsidRPr="00486A94">
              <w:rPr>
                <w:rFonts w:eastAsia="Batang" w:hint="eastAsia"/>
                <w:sz w:val="22"/>
                <w:szCs w:val="22"/>
                <w:lang w:eastAsia="ko-KR"/>
              </w:rPr>
              <w:t xml:space="preserve"> the association relationship between BFG and th</w:t>
            </w:r>
            <w:r w:rsidRPr="00486A94">
              <w:rPr>
                <w:rFonts w:eastAsia="Batang"/>
                <w:sz w:val="22"/>
                <w:szCs w:val="22"/>
                <w:lang w:eastAsia="ko-KR"/>
              </w:rPr>
              <w:t>e corresponding deployment scenario in mandatory/optional column in UE features list, and capturing and managing the association in separate specification as in Alt 1 could be redundant.</w:t>
            </w:r>
          </w:p>
          <w:p w14:paraId="3DB2723A" w14:textId="77777777" w:rsidR="00350C41" w:rsidRPr="00486A94" w:rsidRDefault="00350C41" w:rsidP="008D4455">
            <w:pPr>
              <w:spacing w:before="120" w:after="120"/>
              <w:ind w:firstLineChars="100" w:firstLine="216"/>
              <w:jc w:val="both"/>
              <w:rPr>
                <w:rFonts w:eastAsia="Batang"/>
                <w:b/>
                <w:sz w:val="22"/>
                <w:szCs w:val="22"/>
                <w:lang w:eastAsia="ko-KR"/>
              </w:rPr>
            </w:pPr>
            <w:r w:rsidRPr="00486A94">
              <w:rPr>
                <w:rFonts w:eastAsia="Batang"/>
                <w:b/>
                <w:sz w:val="22"/>
                <w:szCs w:val="22"/>
                <w:lang w:eastAsia="ko-KR"/>
              </w:rPr>
              <w:t>Proposal #1: Confirm the working assumption by adopting Alt 2 (Capture an association between the basic FGs required to be supported and a certain NR-U deployment scenario in the UE features list).</w:t>
            </w:r>
          </w:p>
          <w:p w14:paraId="01D4E22E"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sz w:val="22"/>
                <w:szCs w:val="22"/>
                <w:lang w:eastAsia="ko-KR"/>
              </w:rPr>
              <w:t xml:space="preserve">Considering the deployment scenarios identified in NR-U WID [2], </w:t>
            </w:r>
            <w:r w:rsidRPr="00486A94">
              <w:rPr>
                <w:rFonts w:eastAsia="Batang" w:hint="eastAsia"/>
                <w:sz w:val="22"/>
                <w:szCs w:val="22"/>
                <w:lang w:eastAsia="ko-KR"/>
              </w:rPr>
              <w:t>in our view, the following feature groups can be considered for BFGs applicable to a specific deployment scenario</w:t>
            </w:r>
            <w:r w:rsidRPr="00486A94">
              <w:rPr>
                <w:rFonts w:eastAsia="Batang"/>
                <w:sz w:val="22"/>
                <w:szCs w:val="22"/>
                <w:lang w:eastAsia="ko-KR"/>
              </w:rPr>
              <w:t>, with the principle that the minimum set of BFGs should be defined for each deployment scenario</w:t>
            </w:r>
            <w:r w:rsidRPr="00486A94">
              <w:rPr>
                <w:rFonts w:eastAsia="Batang" w:hint="eastAsia"/>
                <w:sz w:val="22"/>
                <w:szCs w:val="22"/>
                <w:lang w:eastAsia="ko-KR"/>
              </w:rPr>
              <w:t>.</w:t>
            </w:r>
          </w:p>
          <w:p w14:paraId="5EF5C0A5"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 xml:space="preserve">10-1 (UL channel access for dynamic channel access mode):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A (except for DL-only), B, C, D, and E</w:t>
            </w:r>
          </w:p>
          <w:p w14:paraId="14EC7428"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 xml:space="preserve">10-1a (UL channel access for semi-static channel access mode):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A (except for DL-only), B, C, D, and E</w:t>
            </w:r>
          </w:p>
          <w:p w14:paraId="4E30D076"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 (</w:t>
            </w:r>
            <w:r w:rsidRPr="00486A94">
              <w:rPr>
                <w:rFonts w:eastAsia="Batang"/>
                <w:sz w:val="22"/>
                <w:szCs w:val="22"/>
                <w:lang w:val="en-US" w:eastAsia="ko-KR"/>
              </w:rPr>
              <w:t xml:space="preserve">SSB-based RRM </w:t>
            </w:r>
            <w:r w:rsidRPr="00486A94">
              <w:rPr>
                <w:rFonts w:eastAsia="Batang"/>
                <w:sz w:val="22"/>
                <w:szCs w:val="22"/>
                <w:highlight w:val="yellow"/>
                <w:lang w:val="en-US" w:eastAsia="ko-KR"/>
              </w:rPr>
              <w:t>[for dynamic channel access mode]</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A, B, C, D, and E</w:t>
            </w:r>
          </w:p>
          <w:p w14:paraId="41BA25F8"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10-2a (</w:t>
            </w:r>
            <w:r w:rsidRPr="00486A94">
              <w:rPr>
                <w:rFonts w:eastAsia="Batang"/>
                <w:sz w:val="22"/>
                <w:szCs w:val="22"/>
                <w:lang w:val="en-US" w:eastAsia="ko-KR"/>
              </w:rPr>
              <w:t xml:space="preserve">SSB-based RRM </w:t>
            </w:r>
            <w:r w:rsidRPr="00486A94">
              <w:rPr>
                <w:rFonts w:eastAsia="Batang"/>
                <w:sz w:val="22"/>
                <w:szCs w:val="22"/>
                <w:highlight w:val="yellow"/>
                <w:lang w:val="en-US" w:eastAsia="ko-KR"/>
              </w:rPr>
              <w:t>[for semi-static channel access mode]</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A, B, C, D, and E</w:t>
            </w:r>
          </w:p>
          <w:p w14:paraId="1D4F728A"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10-2b (</w:t>
            </w:r>
            <w:r w:rsidRPr="00486A94">
              <w:rPr>
                <w:rFonts w:eastAsia="Batang"/>
                <w:sz w:val="22"/>
                <w:szCs w:val="22"/>
                <w:lang w:val="en-US" w:eastAsia="ko-KR"/>
              </w:rPr>
              <w:t>MIB reading on unlicensed cell</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C and D</w:t>
            </w:r>
          </w:p>
          <w:p w14:paraId="0BE9CAA3"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10-2c (</w:t>
            </w:r>
            <w:r w:rsidRPr="00486A94">
              <w:rPr>
                <w:rFonts w:eastAsia="Batang"/>
                <w:sz w:val="22"/>
                <w:szCs w:val="22"/>
                <w:lang w:val="en-US" w:eastAsia="ko-KR"/>
              </w:rPr>
              <w:t xml:space="preserve">SSB-based RLM </w:t>
            </w:r>
            <w:r w:rsidRPr="00486A94">
              <w:rPr>
                <w:rFonts w:eastAsia="Batang"/>
                <w:sz w:val="22"/>
                <w:szCs w:val="22"/>
                <w:highlight w:val="yellow"/>
                <w:lang w:val="en-US" w:eastAsia="ko-KR"/>
              </w:rPr>
              <w:t>[for dynamic channel access mode]</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B, C, D, and E</w:t>
            </w:r>
          </w:p>
          <w:p w14:paraId="230F9307"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10-2d (</w:t>
            </w:r>
            <w:r w:rsidRPr="00486A94">
              <w:rPr>
                <w:rFonts w:eastAsia="Batang"/>
                <w:sz w:val="22"/>
                <w:szCs w:val="22"/>
                <w:lang w:val="en-US" w:eastAsia="ko-KR"/>
              </w:rPr>
              <w:t xml:space="preserve">SSB-based RLM </w:t>
            </w:r>
            <w:r w:rsidRPr="00486A94">
              <w:rPr>
                <w:rFonts w:eastAsia="Batang"/>
                <w:sz w:val="22"/>
                <w:szCs w:val="22"/>
                <w:highlight w:val="yellow"/>
                <w:lang w:val="en-US" w:eastAsia="ko-KR"/>
              </w:rPr>
              <w:t>[for semi-static channel access mode]</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B, C, D, and E</w:t>
            </w:r>
          </w:p>
          <w:p w14:paraId="278835C8"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10-2e (</w:t>
            </w:r>
            <w:r w:rsidRPr="00486A94">
              <w:rPr>
                <w:rFonts w:eastAsia="Batang"/>
                <w:sz w:val="22"/>
                <w:szCs w:val="22"/>
                <w:lang w:val="en-US" w:eastAsia="ko-KR"/>
              </w:rPr>
              <w:t>SIB1 reception on unlicensed cell</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C and D</w:t>
            </w:r>
          </w:p>
          <w:p w14:paraId="2F840303"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10-3 (</w:t>
            </w:r>
            <w:r w:rsidRPr="00486A94">
              <w:rPr>
                <w:rFonts w:eastAsia="Batang"/>
                <w:sz w:val="22"/>
                <w:szCs w:val="22"/>
                <w:lang w:val="en-US" w:eastAsia="ko-KR"/>
              </w:rPr>
              <w:t>PRB interlace mapping for PUSCH</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A (except for DL-only), B, C, D, and E</w:t>
            </w:r>
          </w:p>
          <w:p w14:paraId="76745D42" w14:textId="77777777" w:rsidR="00350C41" w:rsidRPr="00486A94" w:rsidRDefault="00350C41" w:rsidP="00946DEE">
            <w:pPr>
              <w:numPr>
                <w:ilvl w:val="0"/>
                <w:numId w:val="22"/>
              </w:numPr>
              <w:spacing w:before="120" w:after="120" w:line="360" w:lineRule="atLeast"/>
              <w:jc w:val="both"/>
              <w:rPr>
                <w:rFonts w:eastAsia="Batang"/>
                <w:sz w:val="22"/>
                <w:szCs w:val="22"/>
                <w:lang w:eastAsia="ko-KR"/>
              </w:rPr>
            </w:pPr>
            <w:r w:rsidRPr="00486A94">
              <w:rPr>
                <w:rFonts w:eastAsia="Batang" w:hint="eastAsia"/>
                <w:sz w:val="22"/>
                <w:szCs w:val="22"/>
                <w:lang w:eastAsia="ko-KR"/>
              </w:rPr>
              <w:t xml:space="preserve">FG </w:t>
            </w:r>
            <w:r w:rsidRPr="00486A94">
              <w:rPr>
                <w:rFonts w:eastAsia="Batang"/>
                <w:sz w:val="22"/>
                <w:szCs w:val="22"/>
                <w:lang w:eastAsia="ko-KR"/>
              </w:rPr>
              <w:t>10-3a (</w:t>
            </w:r>
            <w:r w:rsidRPr="00486A94">
              <w:rPr>
                <w:rFonts w:eastAsia="Batang"/>
                <w:sz w:val="22"/>
                <w:szCs w:val="22"/>
                <w:lang w:val="en-US" w:eastAsia="ko-KR"/>
              </w:rPr>
              <w:t>PRB interlace mapping for PUCCH</w:t>
            </w:r>
            <w:r w:rsidRPr="00486A94">
              <w:rPr>
                <w:rFonts w:eastAsia="Batang"/>
                <w:sz w:val="22"/>
                <w:szCs w:val="22"/>
                <w:lang w:eastAsia="ko-KR"/>
              </w:rPr>
              <w:t xml:space="preserve">): This FG is optional with capability </w:t>
            </w:r>
            <w:proofErr w:type="spellStart"/>
            <w:r w:rsidRPr="00486A94">
              <w:rPr>
                <w:rFonts w:eastAsia="Batang"/>
                <w:sz w:val="22"/>
                <w:szCs w:val="22"/>
                <w:lang w:eastAsia="ko-KR"/>
              </w:rPr>
              <w:t>signaling</w:t>
            </w:r>
            <w:proofErr w:type="spellEnd"/>
            <w:r w:rsidRPr="00486A94">
              <w:rPr>
                <w:rFonts w:eastAsia="Batang"/>
                <w:sz w:val="22"/>
                <w:szCs w:val="22"/>
                <w:lang w:eastAsia="ko-KR"/>
              </w:rPr>
              <w:t xml:space="preserve"> and is required to be supported for the scenarios B, C, D, and E</w:t>
            </w:r>
          </w:p>
          <w:p w14:paraId="692A9EA4" w14:textId="77777777" w:rsidR="00350C41" w:rsidRPr="00486A94" w:rsidRDefault="00350C41" w:rsidP="008D4455">
            <w:pPr>
              <w:spacing w:before="120" w:after="120"/>
              <w:ind w:firstLineChars="100" w:firstLine="220"/>
              <w:jc w:val="both"/>
              <w:rPr>
                <w:rFonts w:eastAsia="Batang"/>
                <w:sz w:val="22"/>
                <w:szCs w:val="22"/>
                <w:lang w:eastAsia="ko-KR"/>
              </w:rPr>
            </w:pPr>
            <w:r w:rsidRPr="00486A94">
              <w:rPr>
                <w:rFonts w:eastAsia="Batang"/>
                <w:sz w:val="22"/>
                <w:szCs w:val="22"/>
                <w:lang w:eastAsia="ko-KR"/>
              </w:rPr>
              <w:t>For all of feature groups o</w:t>
            </w:r>
            <w:r w:rsidRPr="00486A94">
              <w:rPr>
                <w:rFonts w:eastAsia="Batang" w:hint="eastAsia"/>
                <w:sz w:val="22"/>
                <w:szCs w:val="22"/>
                <w:lang w:eastAsia="ko-KR"/>
              </w:rPr>
              <w:t xml:space="preserve">ther than above BFGs, we propose to remove </w:t>
            </w:r>
            <w:r w:rsidRPr="00486A94">
              <w:rPr>
                <w:rFonts w:eastAsia="Batang"/>
                <w:sz w:val="22"/>
                <w:szCs w:val="22"/>
                <w:lang w:eastAsia="ko-KR"/>
              </w:rPr>
              <w:t>“This FG may be a part of basic operation for a particular scenario” in mandatory/optional column.</w:t>
            </w:r>
          </w:p>
          <w:p w14:paraId="2314E88D" w14:textId="77777777" w:rsidR="00350C41" w:rsidRPr="00486A94" w:rsidRDefault="00350C41" w:rsidP="008D4455">
            <w:pPr>
              <w:spacing w:before="120" w:after="120"/>
              <w:ind w:firstLineChars="100" w:firstLine="216"/>
              <w:jc w:val="both"/>
              <w:rPr>
                <w:rFonts w:eastAsia="Batang"/>
                <w:b/>
                <w:sz w:val="22"/>
                <w:szCs w:val="22"/>
                <w:lang w:eastAsia="ko-KR"/>
              </w:rPr>
            </w:pPr>
            <w:r w:rsidRPr="00486A94">
              <w:rPr>
                <w:rFonts w:eastAsia="Batang"/>
                <w:b/>
                <w:sz w:val="22"/>
                <w:szCs w:val="22"/>
                <w:lang w:eastAsia="ko-KR"/>
              </w:rPr>
              <w:t xml:space="preserve">Proposal #2: For FG 10-1/1a/2/2a/2b/2c/2d/2e, update </w:t>
            </w:r>
            <w:r w:rsidRPr="00486A94">
              <w:rPr>
                <w:rFonts w:eastAsia="Batang" w:hint="eastAsia"/>
                <w:b/>
                <w:sz w:val="22"/>
                <w:szCs w:val="22"/>
                <w:lang w:eastAsia="ko-KR"/>
              </w:rPr>
              <w:t>“</w:t>
            </w:r>
            <w:r w:rsidRPr="00486A94">
              <w:rPr>
                <w:rFonts w:eastAsia="Batang"/>
                <w:b/>
                <w:sz w:val="22"/>
                <w:szCs w:val="22"/>
                <w:lang w:eastAsia="ko-KR"/>
              </w:rPr>
              <w:t>This FG may be a part of basic operation for a particular scenario” in mandatory/optional column as follows, where each scenario is given by RP-191575:</w:t>
            </w:r>
          </w:p>
          <w:p w14:paraId="742A1D12"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 xml:space="preserve">10-1 (UL channel access for dynamic channel access mode):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A (except for DL-only), B, C, D, and E</w:t>
            </w:r>
          </w:p>
          <w:p w14:paraId="0EAA300E"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 xml:space="preserve">10-1a (UL channel access for semi-static channel access mode):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A (except for DL-only), B, C, D, and E</w:t>
            </w:r>
          </w:p>
          <w:p w14:paraId="32024DF2"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 (</w:t>
            </w:r>
            <w:r w:rsidRPr="00486A94">
              <w:rPr>
                <w:rFonts w:eastAsia="Batang"/>
                <w:b/>
                <w:sz w:val="22"/>
                <w:szCs w:val="22"/>
                <w:lang w:val="en-US" w:eastAsia="ko-KR"/>
              </w:rPr>
              <w:t xml:space="preserve">SSB-based RRM </w:t>
            </w:r>
            <w:r w:rsidRPr="00486A94">
              <w:rPr>
                <w:rFonts w:eastAsia="Batang"/>
                <w:b/>
                <w:sz w:val="22"/>
                <w:szCs w:val="22"/>
                <w:highlight w:val="yellow"/>
                <w:lang w:val="en-US" w:eastAsia="ko-KR"/>
              </w:rPr>
              <w:t>[for dynamic channel access mode]</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A, B, C, D, and E</w:t>
            </w:r>
          </w:p>
          <w:p w14:paraId="1D7513FC"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10-2a (</w:t>
            </w:r>
            <w:r w:rsidRPr="00486A94">
              <w:rPr>
                <w:rFonts w:eastAsia="Batang"/>
                <w:b/>
                <w:sz w:val="22"/>
                <w:szCs w:val="22"/>
                <w:lang w:val="en-US" w:eastAsia="ko-KR"/>
              </w:rPr>
              <w:t xml:space="preserve">SSB-based RRM </w:t>
            </w:r>
            <w:r w:rsidRPr="00486A94">
              <w:rPr>
                <w:rFonts w:eastAsia="Batang"/>
                <w:b/>
                <w:sz w:val="22"/>
                <w:szCs w:val="22"/>
                <w:highlight w:val="yellow"/>
                <w:lang w:val="en-US" w:eastAsia="ko-KR"/>
              </w:rPr>
              <w:t>[for semi-static channel access mode]</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A, B, C, D, and E</w:t>
            </w:r>
          </w:p>
          <w:p w14:paraId="2F8C6092"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10-2b (</w:t>
            </w:r>
            <w:r w:rsidRPr="00486A94">
              <w:rPr>
                <w:rFonts w:eastAsia="Batang"/>
                <w:b/>
                <w:sz w:val="22"/>
                <w:szCs w:val="22"/>
                <w:lang w:val="en-US" w:eastAsia="ko-KR"/>
              </w:rPr>
              <w:t>MIB reading on unlicensed cell</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C and D</w:t>
            </w:r>
          </w:p>
          <w:p w14:paraId="37619975"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10-2c (</w:t>
            </w:r>
            <w:r w:rsidRPr="00486A94">
              <w:rPr>
                <w:rFonts w:eastAsia="Batang"/>
                <w:b/>
                <w:sz w:val="22"/>
                <w:szCs w:val="22"/>
                <w:lang w:val="en-US" w:eastAsia="ko-KR"/>
              </w:rPr>
              <w:t xml:space="preserve">SSB-based RLM </w:t>
            </w:r>
            <w:r w:rsidRPr="00486A94">
              <w:rPr>
                <w:rFonts w:eastAsia="Batang"/>
                <w:b/>
                <w:sz w:val="22"/>
                <w:szCs w:val="22"/>
                <w:highlight w:val="yellow"/>
                <w:lang w:val="en-US" w:eastAsia="ko-KR"/>
              </w:rPr>
              <w:t>[for dynamic channel access mode]</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B, C, D, and E</w:t>
            </w:r>
          </w:p>
          <w:p w14:paraId="3648DDDE"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10-2d (</w:t>
            </w:r>
            <w:r w:rsidRPr="00486A94">
              <w:rPr>
                <w:rFonts w:eastAsia="Batang"/>
                <w:b/>
                <w:sz w:val="22"/>
                <w:szCs w:val="22"/>
                <w:lang w:val="en-US" w:eastAsia="ko-KR"/>
              </w:rPr>
              <w:t xml:space="preserve">SSB-based RLM </w:t>
            </w:r>
            <w:r w:rsidRPr="00486A94">
              <w:rPr>
                <w:rFonts w:eastAsia="Batang"/>
                <w:b/>
                <w:sz w:val="22"/>
                <w:szCs w:val="22"/>
                <w:highlight w:val="yellow"/>
                <w:lang w:val="en-US" w:eastAsia="ko-KR"/>
              </w:rPr>
              <w:t>[for semi-static channel access mode]</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B, C, D, and E</w:t>
            </w:r>
          </w:p>
          <w:p w14:paraId="2474689D"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10-2e (</w:t>
            </w:r>
            <w:r w:rsidRPr="00486A94">
              <w:rPr>
                <w:rFonts w:eastAsia="Batang"/>
                <w:b/>
                <w:sz w:val="22"/>
                <w:szCs w:val="22"/>
                <w:lang w:val="en-US" w:eastAsia="ko-KR"/>
              </w:rPr>
              <w:t>SIB1 reception on unlicensed cell</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C and D</w:t>
            </w:r>
          </w:p>
          <w:p w14:paraId="20DE1625" w14:textId="77777777" w:rsidR="00350C41" w:rsidRPr="00486A94" w:rsidRDefault="00350C41" w:rsidP="008D4455">
            <w:pPr>
              <w:spacing w:before="120" w:after="120"/>
              <w:ind w:firstLineChars="100" w:firstLine="216"/>
              <w:jc w:val="both"/>
              <w:rPr>
                <w:rFonts w:eastAsia="Batang"/>
                <w:b/>
                <w:sz w:val="22"/>
                <w:szCs w:val="22"/>
                <w:lang w:eastAsia="ko-KR"/>
              </w:rPr>
            </w:pPr>
            <w:r w:rsidRPr="00486A94">
              <w:rPr>
                <w:rFonts w:eastAsia="Batang"/>
                <w:b/>
                <w:sz w:val="22"/>
                <w:szCs w:val="22"/>
                <w:lang w:eastAsia="ko-KR"/>
              </w:rPr>
              <w:lastRenderedPageBreak/>
              <w:t xml:space="preserve">Proposal #3: Remove </w:t>
            </w:r>
            <w:r w:rsidRPr="00486A94">
              <w:rPr>
                <w:rFonts w:eastAsia="Batang" w:hint="eastAsia"/>
                <w:b/>
                <w:sz w:val="22"/>
                <w:szCs w:val="22"/>
                <w:lang w:eastAsia="ko-KR"/>
              </w:rPr>
              <w:t>“</w:t>
            </w:r>
            <w:r w:rsidRPr="00486A94">
              <w:rPr>
                <w:rFonts w:eastAsia="Batang"/>
                <w:b/>
                <w:sz w:val="22"/>
                <w:szCs w:val="22"/>
                <w:lang w:eastAsia="ko-KR"/>
              </w:rPr>
              <w:t>This FG may be a part of basic operation for a particular scenario” in mandatory/optional column for all FGs except for FG 10-1/1a/2/2a/2b/2c/2d/2e.</w:t>
            </w:r>
          </w:p>
          <w:p w14:paraId="03044B62" w14:textId="77777777" w:rsidR="00350C41" w:rsidRPr="00486A94" w:rsidRDefault="00350C41" w:rsidP="008D4455">
            <w:pPr>
              <w:spacing w:before="120" w:after="120"/>
              <w:ind w:firstLineChars="100" w:firstLine="216"/>
              <w:jc w:val="both"/>
              <w:rPr>
                <w:rFonts w:eastAsia="Batang"/>
                <w:b/>
                <w:sz w:val="22"/>
                <w:szCs w:val="22"/>
                <w:lang w:eastAsia="ko-KR"/>
              </w:rPr>
            </w:pPr>
            <w:r w:rsidRPr="00486A94">
              <w:rPr>
                <w:rFonts w:eastAsia="Batang"/>
                <w:b/>
                <w:sz w:val="22"/>
                <w:szCs w:val="22"/>
                <w:lang w:eastAsia="ko-KR"/>
              </w:rPr>
              <w:t>Proposal #4: For FG 10-3/3a, add the following statement in mandatory/optional column, where each scenario is given by RP-191575:</w:t>
            </w:r>
          </w:p>
          <w:p w14:paraId="56CC9C15"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10-3 (</w:t>
            </w:r>
            <w:r w:rsidRPr="00486A94">
              <w:rPr>
                <w:rFonts w:eastAsia="Batang"/>
                <w:b/>
                <w:sz w:val="22"/>
                <w:szCs w:val="22"/>
                <w:lang w:val="en-US" w:eastAsia="ko-KR"/>
              </w:rPr>
              <w:t>PRB interlace mapping for PUSCH</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A (except for DL-only), B, C, D, and E</w:t>
            </w:r>
          </w:p>
          <w:p w14:paraId="028CB54A" w14:textId="77777777" w:rsidR="00350C41" w:rsidRPr="00486A94" w:rsidRDefault="00350C41" w:rsidP="00946DEE">
            <w:pPr>
              <w:numPr>
                <w:ilvl w:val="0"/>
                <w:numId w:val="22"/>
              </w:numPr>
              <w:spacing w:before="120" w:after="120" w:line="360" w:lineRule="atLeast"/>
              <w:jc w:val="both"/>
              <w:rPr>
                <w:rFonts w:eastAsia="Batang"/>
                <w:b/>
                <w:sz w:val="22"/>
                <w:szCs w:val="22"/>
                <w:lang w:eastAsia="ko-KR"/>
              </w:rPr>
            </w:pPr>
            <w:r w:rsidRPr="00486A94">
              <w:rPr>
                <w:rFonts w:eastAsia="Batang" w:hint="eastAsia"/>
                <w:b/>
                <w:sz w:val="22"/>
                <w:szCs w:val="22"/>
                <w:lang w:eastAsia="ko-KR"/>
              </w:rPr>
              <w:t xml:space="preserve">FG </w:t>
            </w:r>
            <w:r w:rsidRPr="00486A94">
              <w:rPr>
                <w:rFonts w:eastAsia="Batang"/>
                <w:b/>
                <w:sz w:val="22"/>
                <w:szCs w:val="22"/>
                <w:lang w:eastAsia="ko-KR"/>
              </w:rPr>
              <w:t>10-3a (</w:t>
            </w:r>
            <w:r w:rsidRPr="00486A94">
              <w:rPr>
                <w:rFonts w:eastAsia="Batang"/>
                <w:b/>
                <w:sz w:val="22"/>
                <w:szCs w:val="22"/>
                <w:lang w:val="en-US" w:eastAsia="ko-KR"/>
              </w:rPr>
              <w:t>PRB interlace mapping for PUCCH</w:t>
            </w:r>
            <w:r w:rsidRPr="00486A94">
              <w:rPr>
                <w:rFonts w:eastAsia="Batang"/>
                <w:b/>
                <w:sz w:val="22"/>
                <w:szCs w:val="22"/>
                <w:lang w:eastAsia="ko-KR"/>
              </w:rPr>
              <w:t xml:space="preserve">): This FG is optional with capability </w:t>
            </w:r>
            <w:proofErr w:type="spellStart"/>
            <w:r w:rsidRPr="00486A94">
              <w:rPr>
                <w:rFonts w:eastAsia="Batang"/>
                <w:b/>
                <w:sz w:val="22"/>
                <w:szCs w:val="22"/>
                <w:lang w:eastAsia="ko-KR"/>
              </w:rPr>
              <w:t>signaling</w:t>
            </w:r>
            <w:proofErr w:type="spellEnd"/>
            <w:r w:rsidRPr="00486A94">
              <w:rPr>
                <w:rFonts w:eastAsia="Batang"/>
                <w:b/>
                <w:sz w:val="22"/>
                <w:szCs w:val="22"/>
                <w:lang w:eastAsia="ko-KR"/>
              </w:rPr>
              <w:t xml:space="preserve"> and is required to be supported for the scenarios B, C, D, and E</w:t>
            </w:r>
          </w:p>
        </w:tc>
      </w:tr>
      <w:tr w:rsidR="00350C41" w14:paraId="0AC72710" w14:textId="77777777" w:rsidTr="008D4455">
        <w:tc>
          <w:tcPr>
            <w:tcW w:w="218" w:type="pct"/>
          </w:tcPr>
          <w:p w14:paraId="68E16E11" w14:textId="77777777" w:rsidR="00350C41" w:rsidRDefault="00350C41" w:rsidP="008D4455">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782" w:type="pct"/>
          </w:tcPr>
          <w:p w14:paraId="2B4872F2" w14:textId="77777777" w:rsidR="00350C41" w:rsidRPr="0076547B" w:rsidRDefault="00350C41" w:rsidP="008D4455">
            <w:pPr>
              <w:rPr>
                <w:rFonts w:ascii="Times" w:eastAsia="Batang" w:hAnsi="Times"/>
                <w:sz w:val="20"/>
                <w:szCs w:val="24"/>
                <w:lang w:eastAsia="en-US"/>
              </w:rPr>
            </w:pPr>
            <w:r w:rsidRPr="0076547B">
              <w:rPr>
                <w:rFonts w:ascii="Times" w:eastAsia="Batang" w:hAnsi="Times"/>
                <w:sz w:val="20"/>
                <w:szCs w:val="24"/>
                <w:lang w:eastAsia="en-US"/>
              </w:rPr>
              <w:t>Table 1 and 2 below provides our proposed mapping for the basic FGs to the NR-U deployment scenarios for dynamic and semi-static channel access modes, respectively. In the tables, ‘O’ indicates the FG can be optional for the corresponding scenario, while ‘M’ indicates the FG should be mandatory for the corresponding scenario.</w:t>
            </w:r>
          </w:p>
          <w:p w14:paraId="156E6F8E" w14:textId="77777777" w:rsidR="00350C41" w:rsidRPr="0076547B" w:rsidRDefault="00350C41" w:rsidP="008D4455">
            <w:pPr>
              <w:rPr>
                <w:rFonts w:ascii="Times" w:eastAsia="Batang" w:hAnsi="Times"/>
                <w:sz w:val="20"/>
                <w:szCs w:val="24"/>
                <w:lang w:eastAsia="en-US"/>
              </w:rPr>
            </w:pPr>
          </w:p>
          <w:p w14:paraId="48BA528F" w14:textId="77777777" w:rsidR="00350C41" w:rsidRPr="0076547B" w:rsidRDefault="00350C41" w:rsidP="008D4455">
            <w:pPr>
              <w:spacing w:after="200"/>
              <w:jc w:val="center"/>
              <w:rPr>
                <w:rFonts w:ascii="Times" w:eastAsia="Batang" w:hAnsi="Times"/>
                <w:i/>
                <w:iCs/>
                <w:color w:val="44546A"/>
                <w:sz w:val="18"/>
                <w:szCs w:val="18"/>
                <w:lang w:eastAsia="en-US"/>
              </w:rPr>
            </w:pPr>
            <w:r w:rsidRPr="0076547B">
              <w:rPr>
                <w:rFonts w:ascii="Times" w:eastAsia="Batang" w:hAnsi="Times"/>
                <w:i/>
                <w:iCs/>
                <w:color w:val="44546A"/>
                <w:sz w:val="18"/>
                <w:szCs w:val="18"/>
                <w:lang w:eastAsia="en-US"/>
              </w:rPr>
              <w:t xml:space="preserve">Table </w:t>
            </w:r>
            <w:r w:rsidRPr="0076547B">
              <w:rPr>
                <w:rFonts w:ascii="Times" w:eastAsia="Batang" w:hAnsi="Times"/>
                <w:i/>
                <w:iCs/>
                <w:color w:val="44546A"/>
                <w:sz w:val="18"/>
                <w:szCs w:val="18"/>
                <w:lang w:eastAsia="en-US"/>
              </w:rPr>
              <w:fldChar w:fldCharType="begin"/>
            </w:r>
            <w:r w:rsidRPr="0076547B">
              <w:rPr>
                <w:rFonts w:ascii="Times" w:eastAsia="Batang" w:hAnsi="Times"/>
                <w:i/>
                <w:iCs/>
                <w:color w:val="44546A"/>
                <w:sz w:val="18"/>
                <w:szCs w:val="18"/>
                <w:lang w:eastAsia="en-US"/>
              </w:rPr>
              <w:instrText>SEQ Table \* ARABIC</w:instrText>
            </w:r>
            <w:r w:rsidRPr="0076547B">
              <w:rPr>
                <w:rFonts w:ascii="Times" w:eastAsia="Batang" w:hAnsi="Times"/>
                <w:i/>
                <w:iCs/>
                <w:color w:val="44546A"/>
                <w:sz w:val="18"/>
                <w:szCs w:val="18"/>
                <w:lang w:eastAsia="en-US"/>
              </w:rPr>
              <w:fldChar w:fldCharType="separate"/>
            </w:r>
            <w:r w:rsidRPr="0076547B">
              <w:rPr>
                <w:rFonts w:ascii="Times" w:eastAsia="Batang" w:hAnsi="Times"/>
                <w:i/>
                <w:iCs/>
                <w:noProof/>
                <w:color w:val="44546A"/>
                <w:sz w:val="18"/>
                <w:szCs w:val="18"/>
                <w:lang w:eastAsia="en-US"/>
              </w:rPr>
              <w:t>1</w:t>
            </w:r>
            <w:r w:rsidRPr="0076547B">
              <w:rPr>
                <w:rFonts w:ascii="Times" w:eastAsia="Batang" w:hAnsi="Times"/>
                <w:i/>
                <w:iCs/>
                <w:color w:val="44546A"/>
                <w:sz w:val="18"/>
                <w:szCs w:val="18"/>
                <w:lang w:eastAsia="en-US"/>
              </w:rPr>
              <w:fldChar w:fldCharType="end"/>
            </w:r>
            <w:r w:rsidRPr="0076547B">
              <w:rPr>
                <w:rFonts w:ascii="Times" w:eastAsia="Batang" w:hAnsi="Times"/>
                <w:i/>
                <w:iCs/>
                <w:color w:val="44546A"/>
                <w:sz w:val="18"/>
                <w:szCs w:val="18"/>
                <w:lang w:eastAsia="en-US"/>
              </w:rPr>
              <w:t>: Proposed mapping for the basic FGs to the NR-U deployment scenarios assuming dynamic channel access mode</w:t>
            </w:r>
          </w:p>
          <w:tbl>
            <w:tblPr>
              <w:tblStyle w:val="aff4"/>
              <w:tblW w:w="10475" w:type="dxa"/>
              <w:jc w:val="center"/>
              <w:tblLook w:val="04A0" w:firstRow="1" w:lastRow="0" w:firstColumn="1" w:lastColumn="0" w:noHBand="0" w:noVBand="1"/>
            </w:tblPr>
            <w:tblGrid>
              <w:gridCol w:w="697"/>
              <w:gridCol w:w="1753"/>
              <w:gridCol w:w="1083"/>
              <w:gridCol w:w="1083"/>
              <w:gridCol w:w="830"/>
              <w:gridCol w:w="823"/>
              <w:gridCol w:w="823"/>
              <w:gridCol w:w="823"/>
              <w:gridCol w:w="2560"/>
            </w:tblGrid>
            <w:tr w:rsidR="00350C41" w:rsidRPr="0076547B" w14:paraId="02B23BA4" w14:textId="77777777" w:rsidTr="00947BDD">
              <w:trPr>
                <w:jc w:val="center"/>
              </w:trPr>
              <w:tc>
                <w:tcPr>
                  <w:tcW w:w="697" w:type="dxa"/>
                </w:tcPr>
                <w:p w14:paraId="2EFE05B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Index</w:t>
                  </w:r>
                </w:p>
              </w:tc>
              <w:tc>
                <w:tcPr>
                  <w:tcW w:w="1753" w:type="dxa"/>
                </w:tcPr>
                <w:p w14:paraId="622E78E0"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FG</w:t>
                  </w:r>
                </w:p>
              </w:tc>
              <w:tc>
                <w:tcPr>
                  <w:tcW w:w="1083" w:type="dxa"/>
                </w:tcPr>
                <w:p w14:paraId="2BE00E15"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A (DL-only)</w:t>
                  </w:r>
                </w:p>
              </w:tc>
              <w:tc>
                <w:tcPr>
                  <w:tcW w:w="1083" w:type="dxa"/>
                </w:tcPr>
                <w:p w14:paraId="4D88F3E6" w14:textId="77777777" w:rsidR="00350C41" w:rsidRPr="0076547B" w:rsidRDefault="00350C41" w:rsidP="008D4455">
                  <w:pPr>
                    <w:autoSpaceDE/>
                    <w:autoSpaceDN/>
                    <w:adjustRightInd/>
                    <w:textAlignment w:val="auto"/>
                    <w:rPr>
                      <w:rFonts w:ascii="Times" w:eastAsia="Batang" w:hAnsi="Times"/>
                      <w:bCs/>
                      <w:sz w:val="20"/>
                      <w:szCs w:val="24"/>
                      <w:lang w:eastAsia="en-US"/>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A (UL+DL)</w:t>
                  </w:r>
                </w:p>
              </w:tc>
              <w:tc>
                <w:tcPr>
                  <w:tcW w:w="830" w:type="dxa"/>
                </w:tcPr>
                <w:p w14:paraId="1A01A835" w14:textId="77777777" w:rsidR="00350C41" w:rsidRPr="0076547B" w:rsidRDefault="00350C41" w:rsidP="008D4455">
                  <w:pPr>
                    <w:autoSpaceDE/>
                    <w:autoSpaceDN/>
                    <w:adjustRightInd/>
                    <w:textAlignment w:val="auto"/>
                    <w:rPr>
                      <w:rFonts w:ascii="Times" w:eastAsia="Batang" w:hAnsi="Times"/>
                      <w:b/>
                      <w:bC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B</w:t>
                  </w:r>
                </w:p>
              </w:tc>
              <w:tc>
                <w:tcPr>
                  <w:tcW w:w="823" w:type="dxa"/>
                </w:tcPr>
                <w:p w14:paraId="4C9EB113"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C</w:t>
                  </w:r>
                </w:p>
              </w:tc>
              <w:tc>
                <w:tcPr>
                  <w:tcW w:w="823" w:type="dxa"/>
                </w:tcPr>
                <w:p w14:paraId="7EFC0C1A"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D</w:t>
                  </w:r>
                </w:p>
              </w:tc>
              <w:tc>
                <w:tcPr>
                  <w:tcW w:w="823" w:type="dxa"/>
                </w:tcPr>
                <w:p w14:paraId="2669385C"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E</w:t>
                  </w:r>
                </w:p>
              </w:tc>
              <w:tc>
                <w:tcPr>
                  <w:tcW w:w="2560" w:type="dxa"/>
                </w:tcPr>
                <w:p w14:paraId="2DA3DF1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Comment</w:t>
                  </w:r>
                </w:p>
              </w:tc>
            </w:tr>
            <w:tr w:rsidR="00350C41" w:rsidRPr="0076547B" w14:paraId="5E75909D" w14:textId="77777777" w:rsidTr="00947BDD">
              <w:trPr>
                <w:jc w:val="center"/>
              </w:trPr>
              <w:tc>
                <w:tcPr>
                  <w:tcW w:w="697" w:type="dxa"/>
                </w:tcPr>
                <w:p w14:paraId="0AA6C49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10-1</w:t>
                  </w:r>
                </w:p>
              </w:tc>
              <w:tc>
                <w:tcPr>
                  <w:tcW w:w="1753" w:type="dxa"/>
                </w:tcPr>
                <w:p w14:paraId="3AD0AFA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 xml:space="preserve">UL channel access for dynamic channel access mode </w:t>
                  </w:r>
                  <w:r w:rsidRPr="0076547B">
                    <w:rPr>
                      <w:rFonts w:ascii="Times" w:eastAsia="Batang" w:hAnsi="Times"/>
                      <w:sz w:val="20"/>
                      <w:szCs w:val="24"/>
                      <w:lang w:eastAsia="en-US"/>
                    </w:rPr>
                    <w:t xml:space="preserve"> </w:t>
                  </w:r>
                </w:p>
              </w:tc>
              <w:tc>
                <w:tcPr>
                  <w:tcW w:w="1083" w:type="dxa"/>
                </w:tcPr>
                <w:p w14:paraId="72F029A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027A9D8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30" w:type="dxa"/>
                </w:tcPr>
                <w:p w14:paraId="34F8E30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4B2A983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C1DDBC2"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3" w:type="dxa"/>
                </w:tcPr>
                <w:p w14:paraId="6084654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522E8A1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Implies support of transmission of relevant UL channels/signals as well</w:t>
                  </w:r>
                </w:p>
              </w:tc>
            </w:tr>
            <w:tr w:rsidR="00350C41" w:rsidRPr="0076547B" w14:paraId="44183C81" w14:textId="77777777" w:rsidTr="00947BDD">
              <w:trPr>
                <w:jc w:val="center"/>
              </w:trPr>
              <w:tc>
                <w:tcPr>
                  <w:tcW w:w="697" w:type="dxa"/>
                </w:tcPr>
                <w:p w14:paraId="5F39D09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w:t>
                  </w:r>
                </w:p>
              </w:tc>
              <w:tc>
                <w:tcPr>
                  <w:tcW w:w="1753" w:type="dxa"/>
                </w:tcPr>
                <w:p w14:paraId="48033C5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SSB-based RRM [</w:t>
                  </w:r>
                  <w:r w:rsidRPr="0076547B">
                    <w:rPr>
                      <w:rFonts w:ascii="Times" w:eastAsia="Batang" w:hAnsi="Times"/>
                      <w:sz w:val="20"/>
                      <w:szCs w:val="24"/>
                      <w:highlight w:val="yellow"/>
                      <w:lang w:val="en-US" w:eastAsia="en-US"/>
                    </w:rPr>
                    <w:t>for dynamic channel access mode]</w:t>
                  </w:r>
                </w:p>
              </w:tc>
              <w:tc>
                <w:tcPr>
                  <w:tcW w:w="1083" w:type="dxa"/>
                </w:tcPr>
                <w:p w14:paraId="3F2EC480" w14:textId="77777777" w:rsidR="00350C41" w:rsidRPr="0076547B" w:rsidRDefault="00350C41" w:rsidP="008D4455">
                  <w:pPr>
                    <w:autoSpaceDE/>
                    <w:autoSpaceDN/>
                    <w:adjustRightInd/>
                    <w:textAlignment w:val="auto"/>
                    <w:rPr>
                      <w:rFonts w:ascii="Times" w:eastAsia="Batang" w:hAnsi="Times"/>
                      <w:color w:val="FF0000"/>
                      <w:sz w:val="20"/>
                      <w:szCs w:val="24"/>
                      <w:lang w:eastAsia="x-none"/>
                    </w:rPr>
                  </w:pPr>
                  <w:r w:rsidRPr="0076547B">
                    <w:rPr>
                      <w:rFonts w:ascii="Times" w:eastAsia="Batang" w:hAnsi="Times"/>
                      <w:sz w:val="20"/>
                      <w:szCs w:val="24"/>
                      <w:lang w:eastAsia="x-none"/>
                    </w:rPr>
                    <w:t>M</w:t>
                  </w:r>
                </w:p>
              </w:tc>
              <w:tc>
                <w:tcPr>
                  <w:tcW w:w="1083" w:type="dxa"/>
                </w:tcPr>
                <w:p w14:paraId="003535C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30" w:type="dxa"/>
                </w:tcPr>
                <w:p w14:paraId="145BB2A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1CE1C1C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1BD4DDD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04EB97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772E3E48"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233364BE" w14:textId="77777777" w:rsidTr="00947BDD">
              <w:trPr>
                <w:jc w:val="center"/>
              </w:trPr>
              <w:tc>
                <w:tcPr>
                  <w:tcW w:w="697" w:type="dxa"/>
                </w:tcPr>
                <w:p w14:paraId="70D5ED8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10-2b</w:t>
                  </w:r>
                </w:p>
              </w:tc>
              <w:tc>
                <w:tcPr>
                  <w:tcW w:w="1753" w:type="dxa"/>
                </w:tcPr>
                <w:p w14:paraId="5A05B3D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MIB reading on unlicensed cell</w:t>
                  </w:r>
                </w:p>
              </w:tc>
              <w:tc>
                <w:tcPr>
                  <w:tcW w:w="1083" w:type="dxa"/>
                </w:tcPr>
                <w:p w14:paraId="27D07B99" w14:textId="77777777" w:rsidR="00350C41" w:rsidRPr="0076547B" w:rsidRDefault="00350C41" w:rsidP="008D4455">
                  <w:pPr>
                    <w:autoSpaceDE/>
                    <w:autoSpaceDN/>
                    <w:adjustRightInd/>
                    <w:textAlignment w:val="auto"/>
                    <w:rPr>
                      <w:rFonts w:ascii="Times" w:eastAsia="Batang" w:hAnsi="Times"/>
                      <w:sz w:val="20"/>
                      <w:szCs w:val="24"/>
                      <w:lang w:eastAsia="en-US"/>
                    </w:rPr>
                  </w:pPr>
                  <w:r w:rsidRPr="0076547B">
                    <w:rPr>
                      <w:rFonts w:ascii="Times" w:eastAsia="Batang" w:hAnsi="Times"/>
                      <w:sz w:val="20"/>
                      <w:szCs w:val="24"/>
                      <w:lang w:eastAsia="en-US"/>
                    </w:rPr>
                    <w:t>N/A</w:t>
                  </w:r>
                </w:p>
              </w:tc>
              <w:tc>
                <w:tcPr>
                  <w:tcW w:w="1083" w:type="dxa"/>
                </w:tcPr>
                <w:p w14:paraId="04225D2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355D2A7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233DE8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2AEC576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47E0ED8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1B04D385"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6E1D8663" w14:textId="77777777" w:rsidTr="00947BDD">
              <w:trPr>
                <w:jc w:val="center"/>
              </w:trPr>
              <w:tc>
                <w:tcPr>
                  <w:tcW w:w="697" w:type="dxa"/>
                </w:tcPr>
                <w:p w14:paraId="05AC952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10-2c</w:t>
                  </w:r>
                </w:p>
              </w:tc>
              <w:tc>
                <w:tcPr>
                  <w:tcW w:w="1753" w:type="dxa"/>
                </w:tcPr>
                <w:p w14:paraId="48E3DC7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 xml:space="preserve">SSB-based RLM </w:t>
                  </w:r>
                  <w:r w:rsidRPr="0076547B">
                    <w:rPr>
                      <w:rFonts w:ascii="Times" w:eastAsia="Batang" w:hAnsi="Times"/>
                      <w:sz w:val="20"/>
                      <w:szCs w:val="24"/>
                      <w:highlight w:val="yellow"/>
                      <w:lang w:val="en-US" w:eastAsia="en-US"/>
                    </w:rPr>
                    <w:t>[for dynamic channel access mode]</w:t>
                  </w:r>
                </w:p>
              </w:tc>
              <w:tc>
                <w:tcPr>
                  <w:tcW w:w="1083" w:type="dxa"/>
                </w:tcPr>
                <w:p w14:paraId="688E1B32"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2EB6361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1F44E90B"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1AD0DA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6F2BF6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9A4A6A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7C9B551F"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78FB394F" w14:textId="77777777" w:rsidTr="00947BDD">
              <w:trPr>
                <w:jc w:val="center"/>
              </w:trPr>
              <w:tc>
                <w:tcPr>
                  <w:tcW w:w="697" w:type="dxa"/>
                </w:tcPr>
                <w:p w14:paraId="7DB9752E"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10-2e</w:t>
                  </w:r>
                </w:p>
              </w:tc>
              <w:tc>
                <w:tcPr>
                  <w:tcW w:w="1753" w:type="dxa"/>
                </w:tcPr>
                <w:p w14:paraId="4ED1513C"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SIB1 reception on unlicensed cell</w:t>
                  </w:r>
                </w:p>
              </w:tc>
              <w:tc>
                <w:tcPr>
                  <w:tcW w:w="1083" w:type="dxa"/>
                </w:tcPr>
                <w:p w14:paraId="4F26377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082A09A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4FC0FB1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396DC71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437BDBD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01AD346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6CBF10FA"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1E5E005D" w14:textId="77777777" w:rsidTr="00947BDD">
              <w:trPr>
                <w:jc w:val="center"/>
              </w:trPr>
              <w:tc>
                <w:tcPr>
                  <w:tcW w:w="697" w:type="dxa"/>
                </w:tcPr>
                <w:p w14:paraId="58D29198"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10-2f</w:t>
                  </w:r>
                </w:p>
              </w:tc>
              <w:tc>
                <w:tcPr>
                  <w:tcW w:w="1753" w:type="dxa"/>
                </w:tcPr>
                <w:p w14:paraId="212864D7"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monitoring of extended RAR window</w:t>
                  </w:r>
                </w:p>
              </w:tc>
              <w:tc>
                <w:tcPr>
                  <w:tcW w:w="1083" w:type="dxa"/>
                </w:tcPr>
                <w:p w14:paraId="25B13FC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1BE9A86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30" w:type="dxa"/>
                </w:tcPr>
                <w:p w14:paraId="6DEEB78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7A03D21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7FA0B08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3" w:type="dxa"/>
                </w:tcPr>
                <w:p w14:paraId="52A0E69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560" w:type="dxa"/>
                </w:tcPr>
                <w:p w14:paraId="01BBD81A"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3EC84D7D" w14:textId="77777777" w:rsidTr="00947BDD">
              <w:trPr>
                <w:jc w:val="center"/>
              </w:trPr>
              <w:tc>
                <w:tcPr>
                  <w:tcW w:w="697" w:type="dxa"/>
                </w:tcPr>
                <w:p w14:paraId="1740BBFE"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10-30</w:t>
                  </w:r>
                </w:p>
              </w:tc>
              <w:tc>
                <w:tcPr>
                  <w:tcW w:w="1753" w:type="dxa"/>
                </w:tcPr>
                <w:p w14:paraId="2978BF57"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channel occupancy duration indicator field in DCI 2_0</w:t>
                  </w:r>
                </w:p>
              </w:tc>
              <w:tc>
                <w:tcPr>
                  <w:tcW w:w="1083" w:type="dxa"/>
                </w:tcPr>
                <w:p w14:paraId="18512BB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1083" w:type="dxa"/>
                </w:tcPr>
                <w:p w14:paraId="7D06234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30" w:type="dxa"/>
                </w:tcPr>
                <w:p w14:paraId="6F835B6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3" w:type="dxa"/>
                </w:tcPr>
                <w:p w14:paraId="1D56D37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3" w:type="dxa"/>
                </w:tcPr>
                <w:p w14:paraId="26FA591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3" w:type="dxa"/>
                </w:tcPr>
                <w:p w14:paraId="6D3976D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2560" w:type="dxa"/>
                </w:tcPr>
                <w:p w14:paraId="508FFC2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Depends on whether SFI is mandatory or optional in DCI 2_0</w:t>
                  </w:r>
                </w:p>
              </w:tc>
            </w:tr>
          </w:tbl>
          <w:p w14:paraId="25518389" w14:textId="77777777" w:rsidR="00350C41" w:rsidRPr="0076547B" w:rsidRDefault="00350C41" w:rsidP="008D4455">
            <w:pPr>
              <w:spacing w:after="200"/>
              <w:rPr>
                <w:rFonts w:ascii="Times" w:eastAsia="Batang" w:hAnsi="Times"/>
                <w:i/>
                <w:iCs/>
                <w:color w:val="44546A"/>
                <w:sz w:val="18"/>
                <w:szCs w:val="18"/>
                <w:lang w:eastAsia="en-US"/>
              </w:rPr>
            </w:pPr>
          </w:p>
          <w:p w14:paraId="432FF16A" w14:textId="77777777" w:rsidR="00350C41" w:rsidRPr="0076547B" w:rsidRDefault="00350C41" w:rsidP="008D4455">
            <w:pPr>
              <w:spacing w:after="200"/>
              <w:jc w:val="center"/>
              <w:rPr>
                <w:rFonts w:ascii="Times" w:eastAsia="Batang" w:hAnsi="Times"/>
                <w:i/>
                <w:iCs/>
                <w:color w:val="44546A"/>
                <w:sz w:val="18"/>
                <w:szCs w:val="18"/>
                <w:lang w:eastAsia="en-US"/>
              </w:rPr>
            </w:pPr>
            <w:r w:rsidRPr="0076547B">
              <w:rPr>
                <w:rFonts w:ascii="Times" w:eastAsia="Batang" w:hAnsi="Times"/>
                <w:i/>
                <w:iCs/>
                <w:color w:val="44546A"/>
                <w:sz w:val="18"/>
                <w:szCs w:val="18"/>
                <w:lang w:eastAsia="en-US"/>
              </w:rPr>
              <w:t xml:space="preserve">Table </w:t>
            </w:r>
            <w:r w:rsidRPr="0076547B">
              <w:rPr>
                <w:rFonts w:ascii="Times" w:eastAsia="Batang" w:hAnsi="Times"/>
                <w:i/>
                <w:iCs/>
                <w:color w:val="44546A"/>
                <w:sz w:val="18"/>
                <w:szCs w:val="18"/>
                <w:lang w:eastAsia="en-US"/>
              </w:rPr>
              <w:fldChar w:fldCharType="begin"/>
            </w:r>
            <w:r w:rsidRPr="0076547B">
              <w:rPr>
                <w:rFonts w:ascii="Times" w:eastAsia="Batang" w:hAnsi="Times"/>
                <w:i/>
                <w:iCs/>
                <w:color w:val="44546A"/>
                <w:sz w:val="18"/>
                <w:szCs w:val="18"/>
                <w:lang w:eastAsia="en-US"/>
              </w:rPr>
              <w:instrText>SEQ Table \* ARABIC</w:instrText>
            </w:r>
            <w:r w:rsidRPr="0076547B">
              <w:rPr>
                <w:rFonts w:ascii="Times" w:eastAsia="Batang" w:hAnsi="Times"/>
                <w:i/>
                <w:iCs/>
                <w:color w:val="44546A"/>
                <w:sz w:val="18"/>
                <w:szCs w:val="18"/>
                <w:lang w:eastAsia="en-US"/>
              </w:rPr>
              <w:fldChar w:fldCharType="separate"/>
            </w:r>
            <w:r w:rsidRPr="0076547B">
              <w:rPr>
                <w:rFonts w:ascii="Times" w:eastAsia="Batang" w:hAnsi="Times"/>
                <w:i/>
                <w:iCs/>
                <w:noProof/>
                <w:color w:val="44546A"/>
                <w:sz w:val="18"/>
                <w:szCs w:val="18"/>
                <w:lang w:eastAsia="en-US"/>
              </w:rPr>
              <w:t>2</w:t>
            </w:r>
            <w:r w:rsidRPr="0076547B">
              <w:rPr>
                <w:rFonts w:ascii="Times" w:eastAsia="Batang" w:hAnsi="Times"/>
                <w:i/>
                <w:iCs/>
                <w:color w:val="44546A"/>
                <w:sz w:val="18"/>
                <w:szCs w:val="18"/>
                <w:lang w:eastAsia="en-US"/>
              </w:rPr>
              <w:fldChar w:fldCharType="end"/>
            </w:r>
            <w:r w:rsidRPr="0076547B">
              <w:rPr>
                <w:rFonts w:ascii="Times" w:eastAsia="Batang" w:hAnsi="Times"/>
                <w:i/>
                <w:iCs/>
                <w:color w:val="44546A"/>
                <w:sz w:val="18"/>
                <w:szCs w:val="18"/>
                <w:lang w:eastAsia="en-US"/>
              </w:rPr>
              <w:t>: Proposed mapping for the basic FGs to the NR-U deployment scenarios assuming semi-static channel access mode</w:t>
            </w:r>
          </w:p>
          <w:tbl>
            <w:tblPr>
              <w:tblStyle w:val="aff4"/>
              <w:tblW w:w="10476" w:type="dxa"/>
              <w:jc w:val="center"/>
              <w:tblLook w:val="04A0" w:firstRow="1" w:lastRow="0" w:firstColumn="1" w:lastColumn="0" w:noHBand="0" w:noVBand="1"/>
            </w:tblPr>
            <w:tblGrid>
              <w:gridCol w:w="701"/>
              <w:gridCol w:w="1751"/>
              <w:gridCol w:w="996"/>
              <w:gridCol w:w="1083"/>
              <w:gridCol w:w="829"/>
              <w:gridCol w:w="829"/>
              <w:gridCol w:w="829"/>
              <w:gridCol w:w="829"/>
              <w:gridCol w:w="2629"/>
            </w:tblGrid>
            <w:tr w:rsidR="00350C41" w:rsidRPr="0076547B" w14:paraId="61AAF63B" w14:textId="77777777" w:rsidTr="00947BDD">
              <w:trPr>
                <w:jc w:val="center"/>
              </w:trPr>
              <w:tc>
                <w:tcPr>
                  <w:tcW w:w="701" w:type="dxa"/>
                </w:tcPr>
                <w:p w14:paraId="214D56C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Index</w:t>
                  </w:r>
                </w:p>
              </w:tc>
              <w:tc>
                <w:tcPr>
                  <w:tcW w:w="1751" w:type="dxa"/>
                </w:tcPr>
                <w:p w14:paraId="2F0635DB"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FG</w:t>
                  </w:r>
                </w:p>
              </w:tc>
              <w:tc>
                <w:tcPr>
                  <w:tcW w:w="996" w:type="dxa"/>
                </w:tcPr>
                <w:p w14:paraId="1C4CE32F"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A</w:t>
                  </w:r>
                </w:p>
              </w:tc>
              <w:tc>
                <w:tcPr>
                  <w:tcW w:w="1083" w:type="dxa"/>
                </w:tcPr>
                <w:p w14:paraId="4CB446A2" w14:textId="77777777" w:rsidR="00350C41" w:rsidRPr="0076547B" w:rsidRDefault="00350C41" w:rsidP="008D4455">
                  <w:pPr>
                    <w:autoSpaceDE/>
                    <w:autoSpaceDN/>
                    <w:adjustRightInd/>
                    <w:textAlignment w:val="auto"/>
                    <w:rPr>
                      <w:rFonts w:ascii="Times" w:eastAsia="Batang" w:hAnsi="Times"/>
                      <w:bCs/>
                      <w:sz w:val="20"/>
                      <w:szCs w:val="24"/>
                      <w:lang w:eastAsia="en-US"/>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A (UL+DL)</w:t>
                  </w:r>
                </w:p>
              </w:tc>
              <w:tc>
                <w:tcPr>
                  <w:tcW w:w="829" w:type="dxa"/>
                </w:tcPr>
                <w:p w14:paraId="3B069669" w14:textId="77777777" w:rsidR="00350C41" w:rsidRPr="0076547B" w:rsidRDefault="00350C41" w:rsidP="008D4455">
                  <w:pPr>
                    <w:autoSpaceDE/>
                    <w:autoSpaceDN/>
                    <w:adjustRightInd/>
                    <w:textAlignment w:val="auto"/>
                    <w:rPr>
                      <w:rFonts w:ascii="Times" w:eastAsia="Batang" w:hAnsi="Times"/>
                      <w:b/>
                      <w:bC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B</w:t>
                  </w:r>
                </w:p>
              </w:tc>
              <w:tc>
                <w:tcPr>
                  <w:tcW w:w="829" w:type="dxa"/>
                </w:tcPr>
                <w:p w14:paraId="06C500A8"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C</w:t>
                  </w:r>
                </w:p>
              </w:tc>
              <w:tc>
                <w:tcPr>
                  <w:tcW w:w="829" w:type="dxa"/>
                </w:tcPr>
                <w:p w14:paraId="4EB6DD96"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D</w:t>
                  </w:r>
                </w:p>
              </w:tc>
              <w:tc>
                <w:tcPr>
                  <w:tcW w:w="829" w:type="dxa"/>
                </w:tcPr>
                <w:p w14:paraId="585F91F1" w14:textId="77777777" w:rsidR="00350C41" w:rsidRPr="0076547B" w:rsidRDefault="00350C41" w:rsidP="008D4455">
                  <w:pPr>
                    <w:autoSpaceDE/>
                    <w:autoSpaceDN/>
                    <w:adjustRightInd/>
                    <w:textAlignment w:val="auto"/>
                    <w:rPr>
                      <w:rFonts w:ascii="Times" w:eastAsia="Batang" w:hAnsi="Times"/>
                      <w:sz w:val="20"/>
                      <w:szCs w:val="24"/>
                      <w:lang w:eastAsia="x-none"/>
                    </w:rPr>
                  </w:pPr>
                  <w:proofErr w:type="spellStart"/>
                  <w:r w:rsidRPr="0076547B">
                    <w:rPr>
                      <w:rFonts w:ascii="Times" w:eastAsia="Batang" w:hAnsi="Times"/>
                      <w:bCs/>
                      <w:sz w:val="20"/>
                      <w:szCs w:val="24"/>
                      <w:lang w:eastAsia="en-US"/>
                    </w:rPr>
                    <w:t>Scen</w:t>
                  </w:r>
                  <w:proofErr w:type="spellEnd"/>
                  <w:r w:rsidRPr="0076547B">
                    <w:rPr>
                      <w:rFonts w:ascii="Times" w:eastAsia="Batang" w:hAnsi="Times"/>
                      <w:bCs/>
                      <w:sz w:val="20"/>
                      <w:szCs w:val="24"/>
                      <w:lang w:eastAsia="en-US"/>
                    </w:rPr>
                    <w:t>. E</w:t>
                  </w:r>
                </w:p>
              </w:tc>
              <w:tc>
                <w:tcPr>
                  <w:tcW w:w="2629" w:type="dxa"/>
                </w:tcPr>
                <w:p w14:paraId="656EAB3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Comment</w:t>
                  </w:r>
                </w:p>
              </w:tc>
            </w:tr>
            <w:tr w:rsidR="00350C41" w:rsidRPr="0076547B" w14:paraId="45594C53" w14:textId="77777777" w:rsidTr="00947BDD">
              <w:trPr>
                <w:jc w:val="center"/>
              </w:trPr>
              <w:tc>
                <w:tcPr>
                  <w:tcW w:w="701" w:type="dxa"/>
                </w:tcPr>
                <w:p w14:paraId="76B5177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10-1a</w:t>
                  </w:r>
                </w:p>
              </w:tc>
              <w:tc>
                <w:tcPr>
                  <w:tcW w:w="1751" w:type="dxa"/>
                </w:tcPr>
                <w:p w14:paraId="1C511402"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UL channel access for semi-static channel access mode</w:t>
                  </w:r>
                </w:p>
              </w:tc>
              <w:tc>
                <w:tcPr>
                  <w:tcW w:w="996" w:type="dxa"/>
                </w:tcPr>
                <w:p w14:paraId="6D794EFD" w14:textId="77777777" w:rsidR="00350C41" w:rsidRPr="0076547B" w:rsidRDefault="00350C41" w:rsidP="008D4455">
                  <w:pPr>
                    <w:autoSpaceDE/>
                    <w:autoSpaceDN/>
                    <w:adjustRightInd/>
                    <w:textAlignment w:val="auto"/>
                    <w:rPr>
                      <w:rFonts w:ascii="Times" w:eastAsia="Batang" w:hAnsi="Times"/>
                      <w:sz w:val="20"/>
                      <w:szCs w:val="24"/>
                      <w:lang w:eastAsia="en-US"/>
                    </w:rPr>
                  </w:pPr>
                  <w:r w:rsidRPr="0076547B">
                    <w:rPr>
                      <w:rFonts w:ascii="Times" w:eastAsia="Batang" w:hAnsi="Times"/>
                      <w:sz w:val="20"/>
                      <w:szCs w:val="24"/>
                      <w:lang w:eastAsia="en-US"/>
                    </w:rPr>
                    <w:t>M (DL+UL)</w:t>
                  </w:r>
                </w:p>
                <w:p w14:paraId="61D83DF0" w14:textId="77777777" w:rsidR="00350C41" w:rsidRPr="0076547B" w:rsidRDefault="00350C41" w:rsidP="008D4455">
                  <w:pPr>
                    <w:autoSpaceDE/>
                    <w:autoSpaceDN/>
                    <w:adjustRightInd/>
                    <w:textAlignment w:val="auto"/>
                    <w:rPr>
                      <w:rFonts w:ascii="Times" w:eastAsia="Batang" w:hAnsi="Times"/>
                      <w:sz w:val="20"/>
                      <w:szCs w:val="24"/>
                      <w:lang w:eastAsia="x-none"/>
                    </w:rPr>
                  </w:pPr>
                </w:p>
              </w:tc>
              <w:tc>
                <w:tcPr>
                  <w:tcW w:w="1083" w:type="dxa"/>
                </w:tcPr>
                <w:p w14:paraId="3FCD0E1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8A30D8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624BE21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142C8C1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9" w:type="dxa"/>
                </w:tcPr>
                <w:p w14:paraId="0C06B64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788C9C6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Not applicable to Scenario A with DL-only operation.</w:t>
                  </w:r>
                </w:p>
              </w:tc>
            </w:tr>
            <w:tr w:rsidR="00350C41" w:rsidRPr="0076547B" w14:paraId="3E4264CD" w14:textId="77777777" w:rsidTr="00947BDD">
              <w:trPr>
                <w:jc w:val="center"/>
              </w:trPr>
              <w:tc>
                <w:tcPr>
                  <w:tcW w:w="701" w:type="dxa"/>
                </w:tcPr>
                <w:p w14:paraId="0DD1E07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10-2a</w:t>
                  </w:r>
                </w:p>
              </w:tc>
              <w:tc>
                <w:tcPr>
                  <w:tcW w:w="1751" w:type="dxa"/>
                </w:tcPr>
                <w:p w14:paraId="479C5C8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SSB-based RRM [</w:t>
                  </w:r>
                  <w:r w:rsidRPr="0076547B">
                    <w:rPr>
                      <w:rFonts w:ascii="Times" w:eastAsia="Batang" w:hAnsi="Times"/>
                      <w:sz w:val="20"/>
                      <w:szCs w:val="24"/>
                      <w:highlight w:val="yellow"/>
                      <w:lang w:val="en-US" w:eastAsia="en-US"/>
                    </w:rPr>
                    <w:t>for semi-static channel access mode]</w:t>
                  </w:r>
                </w:p>
              </w:tc>
              <w:tc>
                <w:tcPr>
                  <w:tcW w:w="996" w:type="dxa"/>
                </w:tcPr>
                <w:p w14:paraId="54960B6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1083" w:type="dxa"/>
                </w:tcPr>
                <w:p w14:paraId="1B3FFA8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07C03C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0A9121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6127529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C997C6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6747883C"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7AE0DCCE" w14:textId="77777777" w:rsidTr="00947BDD">
              <w:trPr>
                <w:jc w:val="center"/>
              </w:trPr>
              <w:tc>
                <w:tcPr>
                  <w:tcW w:w="701" w:type="dxa"/>
                </w:tcPr>
                <w:p w14:paraId="1421E1B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lastRenderedPageBreak/>
                    <w:t>10-2b</w:t>
                  </w:r>
                </w:p>
              </w:tc>
              <w:tc>
                <w:tcPr>
                  <w:tcW w:w="1751" w:type="dxa"/>
                </w:tcPr>
                <w:p w14:paraId="72DE049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MIB reading on unlicensed cell</w:t>
                  </w:r>
                </w:p>
              </w:tc>
              <w:tc>
                <w:tcPr>
                  <w:tcW w:w="996" w:type="dxa"/>
                </w:tcPr>
                <w:p w14:paraId="4A64365B"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1083" w:type="dxa"/>
                </w:tcPr>
                <w:p w14:paraId="01861ECC"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829" w:type="dxa"/>
                </w:tcPr>
                <w:p w14:paraId="1158348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7FE2FBC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41E1C82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DC7C9D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44974939"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10D866CB" w14:textId="77777777" w:rsidTr="00947BDD">
              <w:trPr>
                <w:jc w:val="center"/>
              </w:trPr>
              <w:tc>
                <w:tcPr>
                  <w:tcW w:w="701" w:type="dxa"/>
                </w:tcPr>
                <w:p w14:paraId="1F83C785"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10-2d</w:t>
                  </w:r>
                </w:p>
              </w:tc>
              <w:tc>
                <w:tcPr>
                  <w:tcW w:w="1751" w:type="dxa"/>
                </w:tcPr>
                <w:p w14:paraId="1D89F663"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 xml:space="preserve">SSB-based RLM </w:t>
                  </w:r>
                  <w:r w:rsidRPr="0076547B">
                    <w:rPr>
                      <w:rFonts w:ascii="Times" w:eastAsia="Batang" w:hAnsi="Times"/>
                      <w:sz w:val="20"/>
                      <w:szCs w:val="24"/>
                      <w:highlight w:val="yellow"/>
                      <w:lang w:val="en-US" w:eastAsia="en-US"/>
                    </w:rPr>
                    <w:t>[for semi-static channel access mode]</w:t>
                  </w:r>
                </w:p>
              </w:tc>
              <w:tc>
                <w:tcPr>
                  <w:tcW w:w="996" w:type="dxa"/>
                </w:tcPr>
                <w:p w14:paraId="50BDE8D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1083" w:type="dxa"/>
                </w:tcPr>
                <w:p w14:paraId="209B494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9" w:type="dxa"/>
                </w:tcPr>
                <w:p w14:paraId="00568D8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137FFCA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00CB4F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72873A3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48D0E470"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6D208A39" w14:textId="77777777" w:rsidTr="00947BDD">
              <w:trPr>
                <w:jc w:val="center"/>
              </w:trPr>
              <w:tc>
                <w:tcPr>
                  <w:tcW w:w="701" w:type="dxa"/>
                </w:tcPr>
                <w:p w14:paraId="58EC45DF"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10-2e</w:t>
                  </w:r>
                </w:p>
              </w:tc>
              <w:tc>
                <w:tcPr>
                  <w:tcW w:w="1751" w:type="dxa"/>
                </w:tcPr>
                <w:p w14:paraId="7B416AD4"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SIB1 reception on unlicensed cell</w:t>
                  </w:r>
                </w:p>
              </w:tc>
              <w:tc>
                <w:tcPr>
                  <w:tcW w:w="996" w:type="dxa"/>
                </w:tcPr>
                <w:p w14:paraId="17AC39A9"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1083" w:type="dxa"/>
                </w:tcPr>
                <w:p w14:paraId="452CB89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N/A</w:t>
                  </w:r>
                </w:p>
              </w:tc>
              <w:tc>
                <w:tcPr>
                  <w:tcW w:w="829" w:type="dxa"/>
                </w:tcPr>
                <w:p w14:paraId="5FB1B15F"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3EEE7EC6"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5E82560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492B648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20BC2693"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2E245E83" w14:textId="77777777" w:rsidTr="00947BDD">
              <w:trPr>
                <w:jc w:val="center"/>
              </w:trPr>
              <w:tc>
                <w:tcPr>
                  <w:tcW w:w="701" w:type="dxa"/>
                </w:tcPr>
                <w:p w14:paraId="1463AF16"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10-2f</w:t>
                  </w:r>
                </w:p>
              </w:tc>
              <w:tc>
                <w:tcPr>
                  <w:tcW w:w="1751" w:type="dxa"/>
                </w:tcPr>
                <w:p w14:paraId="4F409491"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monitoring of extended RAR window</w:t>
                  </w:r>
                </w:p>
              </w:tc>
              <w:tc>
                <w:tcPr>
                  <w:tcW w:w="996" w:type="dxa"/>
                </w:tcPr>
                <w:p w14:paraId="7B9053A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1083" w:type="dxa"/>
                </w:tcPr>
                <w:p w14:paraId="6AE5BA0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N/A</w:t>
                  </w:r>
                </w:p>
              </w:tc>
              <w:tc>
                <w:tcPr>
                  <w:tcW w:w="829" w:type="dxa"/>
                </w:tcPr>
                <w:p w14:paraId="0A1E9DB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539498F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6BC493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829" w:type="dxa"/>
                </w:tcPr>
                <w:p w14:paraId="0052946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M</w:t>
                  </w:r>
                </w:p>
              </w:tc>
              <w:tc>
                <w:tcPr>
                  <w:tcW w:w="2629" w:type="dxa"/>
                </w:tcPr>
                <w:p w14:paraId="7B134AAA" w14:textId="77777777" w:rsidR="00350C41" w:rsidRPr="0076547B" w:rsidRDefault="00350C41" w:rsidP="008D4455">
                  <w:pPr>
                    <w:autoSpaceDE/>
                    <w:autoSpaceDN/>
                    <w:adjustRightInd/>
                    <w:textAlignment w:val="auto"/>
                    <w:rPr>
                      <w:rFonts w:ascii="Times" w:eastAsia="Batang" w:hAnsi="Times"/>
                      <w:sz w:val="20"/>
                      <w:szCs w:val="24"/>
                      <w:lang w:eastAsia="x-none"/>
                    </w:rPr>
                  </w:pPr>
                </w:p>
              </w:tc>
            </w:tr>
            <w:tr w:rsidR="00350C41" w:rsidRPr="0076547B" w14:paraId="798355DA" w14:textId="77777777" w:rsidTr="00947BDD">
              <w:trPr>
                <w:jc w:val="center"/>
              </w:trPr>
              <w:tc>
                <w:tcPr>
                  <w:tcW w:w="701" w:type="dxa"/>
                </w:tcPr>
                <w:p w14:paraId="444A881A"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rPr>
                    <w:t>10-30</w:t>
                  </w:r>
                </w:p>
              </w:tc>
              <w:tc>
                <w:tcPr>
                  <w:tcW w:w="1751" w:type="dxa"/>
                </w:tcPr>
                <w:p w14:paraId="7A543657"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lang w:val="en-US" w:eastAsia="en-US"/>
                    </w:rPr>
                    <w:t>Support channel occupancy duration indicator field in DCI 2_0</w:t>
                  </w:r>
                </w:p>
              </w:tc>
              <w:tc>
                <w:tcPr>
                  <w:tcW w:w="996" w:type="dxa"/>
                </w:tcPr>
                <w:p w14:paraId="0BB5B33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1083" w:type="dxa"/>
                </w:tcPr>
                <w:p w14:paraId="54A86E4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5C9BE0A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6306435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0252C7FD"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829" w:type="dxa"/>
                </w:tcPr>
                <w:p w14:paraId="3CCEE4C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[O/M]</w:t>
                  </w:r>
                </w:p>
              </w:tc>
              <w:tc>
                <w:tcPr>
                  <w:tcW w:w="2629" w:type="dxa"/>
                </w:tcPr>
                <w:p w14:paraId="682BF5D8"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en-US"/>
                    </w:rPr>
                    <w:t>This depends on whether “end of FFP is treated as end of COT in the specification”</w:t>
                  </w:r>
                </w:p>
              </w:tc>
            </w:tr>
          </w:tbl>
          <w:p w14:paraId="3E818C19" w14:textId="77777777" w:rsidR="00350C41" w:rsidRPr="0076547B" w:rsidRDefault="00350C41" w:rsidP="008D4455">
            <w:pPr>
              <w:rPr>
                <w:rFonts w:ascii="Times" w:eastAsia="Batang" w:hAnsi="Times"/>
                <w:sz w:val="20"/>
                <w:szCs w:val="24"/>
                <w:lang w:eastAsia="x-none"/>
              </w:rPr>
            </w:pPr>
          </w:p>
          <w:p w14:paraId="0AE87753" w14:textId="77777777" w:rsidR="00350C41" w:rsidRPr="0076547B" w:rsidRDefault="00350C41" w:rsidP="008D4455">
            <w:pPr>
              <w:rPr>
                <w:rFonts w:ascii="Times" w:eastAsia="Batang" w:hAnsi="Times"/>
                <w:sz w:val="20"/>
                <w:szCs w:val="24"/>
                <w:lang w:eastAsia="x-none"/>
              </w:rPr>
            </w:pPr>
            <w:r w:rsidRPr="0076547B">
              <w:rPr>
                <w:rFonts w:ascii="Times" w:eastAsia="Batang" w:hAnsi="Times"/>
                <w:sz w:val="20"/>
                <w:szCs w:val="24"/>
                <w:lang w:eastAsia="x-none"/>
              </w:rPr>
              <w:t xml:space="preserve">Other aspects can be considered when mapping basic feature groups to scenarios. One such aspect is wideband operation modes 2/3, where such a mapping is proposed in </w:t>
            </w:r>
            <w:r w:rsidRPr="0076547B">
              <w:rPr>
                <w:rFonts w:ascii="Times" w:eastAsia="Batang" w:hAnsi="Times"/>
                <w:sz w:val="20"/>
                <w:szCs w:val="24"/>
                <w:lang w:eastAsia="x-none"/>
              </w:rPr>
              <w:fldChar w:fldCharType="begin"/>
            </w:r>
            <w:r w:rsidRPr="0076547B">
              <w:rPr>
                <w:rFonts w:ascii="Times" w:eastAsia="Batang" w:hAnsi="Times"/>
                <w:sz w:val="20"/>
                <w:szCs w:val="24"/>
                <w:lang w:eastAsia="x-none"/>
              </w:rPr>
              <w:instrText xml:space="preserve"> REF _Ref40358173 </w:instrText>
            </w:r>
            <w:r w:rsidRPr="0076547B">
              <w:rPr>
                <w:rFonts w:ascii="Times" w:eastAsia="Batang" w:hAnsi="Times"/>
                <w:sz w:val="20"/>
                <w:szCs w:val="24"/>
                <w:lang w:eastAsia="x-none"/>
              </w:rPr>
              <w:fldChar w:fldCharType="separate"/>
            </w:r>
            <w:r w:rsidRPr="0076547B">
              <w:rPr>
                <w:rFonts w:ascii="Times" w:eastAsia="Batang" w:hAnsi="Times"/>
                <w:sz w:val="20"/>
                <w:szCs w:val="24"/>
                <w:lang w:eastAsia="en-US"/>
              </w:rPr>
              <w:t xml:space="preserve">Table </w:t>
            </w:r>
            <w:r w:rsidRPr="0076547B">
              <w:rPr>
                <w:rFonts w:ascii="Times" w:eastAsia="Batang" w:hAnsi="Times"/>
                <w:noProof/>
                <w:sz w:val="20"/>
                <w:szCs w:val="24"/>
                <w:lang w:eastAsia="en-US"/>
              </w:rPr>
              <w:t>3</w:t>
            </w:r>
            <w:r w:rsidRPr="0076547B">
              <w:rPr>
                <w:rFonts w:ascii="Times" w:eastAsia="Batang" w:hAnsi="Times"/>
                <w:sz w:val="20"/>
                <w:szCs w:val="24"/>
                <w:lang w:eastAsia="x-none"/>
              </w:rPr>
              <w:fldChar w:fldCharType="end"/>
            </w:r>
            <w:r w:rsidRPr="0076547B">
              <w:rPr>
                <w:rFonts w:ascii="Times" w:eastAsia="Batang" w:hAnsi="Times"/>
                <w:sz w:val="20"/>
                <w:szCs w:val="24"/>
                <w:lang w:eastAsia="x-none"/>
              </w:rPr>
              <w:t xml:space="preserve"> below. Given the simpler mapping in this case, it might be straightforward to handle the relationships by mean of pre-requisites in the FG table as well, depending on the final decisions regarding the FGs themselves and applicability to deployment scenarios.</w:t>
            </w:r>
          </w:p>
          <w:p w14:paraId="13364F45" w14:textId="77777777" w:rsidR="00350C41" w:rsidRPr="0076547B" w:rsidRDefault="00350C41" w:rsidP="008D4455">
            <w:pPr>
              <w:rPr>
                <w:rFonts w:ascii="Times" w:eastAsia="Batang" w:hAnsi="Times"/>
                <w:sz w:val="20"/>
                <w:szCs w:val="24"/>
                <w:lang w:eastAsia="x-none"/>
              </w:rPr>
            </w:pPr>
          </w:p>
          <w:p w14:paraId="258BD2AD" w14:textId="77777777" w:rsidR="00350C41" w:rsidRPr="0076547B" w:rsidRDefault="00350C41" w:rsidP="008D4455">
            <w:pPr>
              <w:spacing w:after="200"/>
              <w:jc w:val="center"/>
              <w:rPr>
                <w:rFonts w:ascii="Times" w:eastAsia="Batang" w:hAnsi="Times"/>
                <w:i/>
                <w:iCs/>
                <w:color w:val="44546A"/>
                <w:sz w:val="18"/>
                <w:szCs w:val="18"/>
                <w:lang w:eastAsia="x-none"/>
              </w:rPr>
            </w:pPr>
            <w:bookmarkStart w:id="11" w:name="_Ref40358173"/>
            <w:bookmarkStart w:id="12" w:name="_Ref40358158"/>
            <w:r w:rsidRPr="0076547B">
              <w:rPr>
                <w:rFonts w:ascii="Times" w:eastAsia="Batang" w:hAnsi="Times"/>
                <w:i/>
                <w:iCs/>
                <w:color w:val="44546A"/>
                <w:sz w:val="18"/>
                <w:szCs w:val="18"/>
                <w:lang w:eastAsia="en-US"/>
              </w:rPr>
              <w:t xml:space="preserve">Table </w:t>
            </w:r>
            <w:r w:rsidRPr="0076547B">
              <w:rPr>
                <w:rFonts w:ascii="Times" w:eastAsia="Batang" w:hAnsi="Times"/>
                <w:i/>
                <w:iCs/>
                <w:color w:val="44546A"/>
                <w:sz w:val="18"/>
                <w:szCs w:val="18"/>
                <w:lang w:eastAsia="en-US"/>
              </w:rPr>
              <w:fldChar w:fldCharType="begin"/>
            </w:r>
            <w:r w:rsidRPr="0076547B">
              <w:rPr>
                <w:rFonts w:ascii="Times" w:eastAsia="Batang" w:hAnsi="Times"/>
                <w:i/>
                <w:iCs/>
                <w:color w:val="44546A"/>
                <w:sz w:val="18"/>
                <w:szCs w:val="18"/>
                <w:lang w:eastAsia="en-US"/>
              </w:rPr>
              <w:instrText>SEQ Table \* ARABIC</w:instrText>
            </w:r>
            <w:r w:rsidRPr="0076547B">
              <w:rPr>
                <w:rFonts w:ascii="Times" w:eastAsia="Batang" w:hAnsi="Times"/>
                <w:i/>
                <w:iCs/>
                <w:color w:val="44546A"/>
                <w:sz w:val="18"/>
                <w:szCs w:val="18"/>
                <w:lang w:eastAsia="en-US"/>
              </w:rPr>
              <w:fldChar w:fldCharType="separate"/>
            </w:r>
            <w:r w:rsidRPr="0076547B">
              <w:rPr>
                <w:rFonts w:ascii="Times" w:eastAsia="Batang" w:hAnsi="Times"/>
                <w:i/>
                <w:iCs/>
                <w:noProof/>
                <w:color w:val="44546A"/>
                <w:sz w:val="18"/>
                <w:szCs w:val="18"/>
                <w:lang w:eastAsia="en-US"/>
              </w:rPr>
              <w:t>3</w:t>
            </w:r>
            <w:r w:rsidRPr="0076547B">
              <w:rPr>
                <w:rFonts w:ascii="Times" w:eastAsia="Batang" w:hAnsi="Times"/>
                <w:i/>
                <w:iCs/>
                <w:color w:val="44546A"/>
                <w:sz w:val="18"/>
                <w:szCs w:val="18"/>
                <w:lang w:eastAsia="en-US"/>
              </w:rPr>
              <w:fldChar w:fldCharType="end"/>
            </w:r>
            <w:bookmarkEnd w:id="11"/>
            <w:r w:rsidRPr="0076547B">
              <w:rPr>
                <w:rFonts w:ascii="Times" w:eastAsia="Batang" w:hAnsi="Times"/>
                <w:i/>
                <w:iCs/>
                <w:color w:val="44546A"/>
                <w:sz w:val="18"/>
                <w:szCs w:val="18"/>
                <w:lang w:eastAsia="en-US"/>
              </w:rPr>
              <w:t xml:space="preserve">: </w:t>
            </w:r>
            <w:r w:rsidRPr="0076547B">
              <w:rPr>
                <w:rFonts w:ascii="Times" w:eastAsia="Batang" w:hAnsi="Times"/>
                <w:i/>
                <w:iCs/>
                <w:color w:val="44546A"/>
                <w:sz w:val="18"/>
                <w:szCs w:val="18"/>
                <w:lang w:eastAsia="x-none"/>
              </w:rPr>
              <w:t>Basic FGs for wideband operation mode 2/3</w:t>
            </w:r>
            <w:bookmarkEnd w:id="12"/>
          </w:p>
          <w:tbl>
            <w:tblPr>
              <w:tblStyle w:val="aff4"/>
              <w:tblW w:w="8642" w:type="dxa"/>
              <w:jc w:val="center"/>
              <w:tblLook w:val="04A0" w:firstRow="1" w:lastRow="0" w:firstColumn="1" w:lastColumn="0" w:noHBand="0" w:noVBand="1"/>
            </w:tblPr>
            <w:tblGrid>
              <w:gridCol w:w="836"/>
              <w:gridCol w:w="2703"/>
              <w:gridCol w:w="5103"/>
            </w:tblGrid>
            <w:tr w:rsidR="00350C41" w:rsidRPr="0076547B" w14:paraId="4CBA469A" w14:textId="77777777" w:rsidTr="008D4455">
              <w:trPr>
                <w:jc w:val="center"/>
              </w:trPr>
              <w:tc>
                <w:tcPr>
                  <w:tcW w:w="836" w:type="dxa"/>
                </w:tcPr>
                <w:p w14:paraId="001DEAB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Index</w:t>
                  </w:r>
                </w:p>
              </w:tc>
              <w:tc>
                <w:tcPr>
                  <w:tcW w:w="2703" w:type="dxa"/>
                </w:tcPr>
                <w:p w14:paraId="16C1A32E" w14:textId="77777777" w:rsidR="00350C41" w:rsidRPr="0076547B" w:rsidRDefault="00350C41" w:rsidP="008D4455">
                  <w:pPr>
                    <w:autoSpaceDE/>
                    <w:autoSpaceDN/>
                    <w:adjustRightInd/>
                    <w:textAlignment w:val="auto"/>
                    <w:rPr>
                      <w:rFonts w:ascii="Times" w:eastAsia="Batang" w:hAnsi="Times"/>
                      <w:bCs/>
                      <w:sz w:val="20"/>
                      <w:szCs w:val="24"/>
                      <w:lang w:eastAsia="en-US"/>
                    </w:rPr>
                  </w:pPr>
                  <w:r w:rsidRPr="0076547B">
                    <w:rPr>
                      <w:rFonts w:ascii="Times" w:eastAsia="Batang" w:hAnsi="Times"/>
                      <w:bCs/>
                      <w:sz w:val="20"/>
                      <w:szCs w:val="24"/>
                      <w:lang w:eastAsia="en-US"/>
                    </w:rPr>
                    <w:t>FG</w:t>
                  </w:r>
                </w:p>
              </w:tc>
              <w:tc>
                <w:tcPr>
                  <w:tcW w:w="5103" w:type="dxa"/>
                </w:tcPr>
                <w:p w14:paraId="1D9DE080"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Comment</w:t>
                  </w:r>
                </w:p>
              </w:tc>
            </w:tr>
            <w:tr w:rsidR="00350C41" w:rsidRPr="0076547B" w14:paraId="5B4EC8E2" w14:textId="77777777" w:rsidTr="008D4455">
              <w:trPr>
                <w:jc w:val="center"/>
              </w:trPr>
              <w:tc>
                <w:tcPr>
                  <w:tcW w:w="836" w:type="dxa"/>
                </w:tcPr>
                <w:p w14:paraId="21336587"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10-20</w:t>
                  </w:r>
                </w:p>
              </w:tc>
              <w:tc>
                <w:tcPr>
                  <w:tcW w:w="2703" w:type="dxa"/>
                </w:tcPr>
                <w:p w14:paraId="4BCAAEE1"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Support search space set configuration with freqMonitorLocation-r16</w:t>
                  </w:r>
                </w:p>
              </w:tc>
              <w:tc>
                <w:tcPr>
                  <w:tcW w:w="5103" w:type="dxa"/>
                </w:tcPr>
                <w:p w14:paraId="39A3C87A"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Applies for scenarios A, B, C, D, E</w:t>
                  </w:r>
                </w:p>
              </w:tc>
            </w:tr>
            <w:tr w:rsidR="00350C41" w:rsidRPr="0076547B" w14:paraId="1FEF8BE7" w14:textId="77777777" w:rsidTr="008D4455">
              <w:trPr>
                <w:jc w:val="center"/>
              </w:trPr>
              <w:tc>
                <w:tcPr>
                  <w:tcW w:w="836" w:type="dxa"/>
                </w:tcPr>
                <w:p w14:paraId="787D7AC3"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rPr>
                    <w:t>10-29</w:t>
                  </w:r>
                </w:p>
              </w:tc>
              <w:tc>
                <w:tcPr>
                  <w:tcW w:w="2703" w:type="dxa"/>
                </w:tcPr>
                <w:p w14:paraId="00DB83EE"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val="en-US" w:eastAsia="en-US"/>
                    </w:rPr>
                    <w:t>Support available RB set indicator field in DCI 2_0</w:t>
                  </w:r>
                </w:p>
              </w:tc>
              <w:tc>
                <w:tcPr>
                  <w:tcW w:w="5103" w:type="dxa"/>
                </w:tcPr>
                <w:p w14:paraId="0060E2F5"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Applies for scenarios A, B, C, D, E</w:t>
                  </w:r>
                </w:p>
              </w:tc>
            </w:tr>
            <w:tr w:rsidR="00350C41" w:rsidRPr="0076547B" w14:paraId="07A84522" w14:textId="77777777" w:rsidTr="008D4455">
              <w:trPr>
                <w:jc w:val="center"/>
              </w:trPr>
              <w:tc>
                <w:tcPr>
                  <w:tcW w:w="836" w:type="dxa"/>
                </w:tcPr>
                <w:p w14:paraId="43D6D30D" w14:textId="77777777" w:rsidR="00350C41" w:rsidRPr="0076547B" w:rsidRDefault="00350C41" w:rsidP="008D4455">
                  <w:pPr>
                    <w:autoSpaceDE/>
                    <w:autoSpaceDN/>
                    <w:adjustRightInd/>
                    <w:textAlignment w:val="auto"/>
                    <w:rPr>
                      <w:rFonts w:ascii="Times" w:eastAsia="Batang" w:hAnsi="Times"/>
                      <w:sz w:val="20"/>
                      <w:szCs w:val="24"/>
                    </w:rPr>
                  </w:pPr>
                  <w:r w:rsidRPr="0076547B">
                    <w:rPr>
                      <w:rFonts w:ascii="Times" w:eastAsia="Batang" w:hAnsi="Times"/>
                      <w:sz w:val="20"/>
                      <w:szCs w:val="24"/>
                      <w:highlight w:val="yellow"/>
                    </w:rPr>
                    <w:t>[10-19a]</w:t>
                  </w:r>
                </w:p>
              </w:tc>
              <w:tc>
                <w:tcPr>
                  <w:tcW w:w="2703" w:type="dxa"/>
                </w:tcPr>
                <w:p w14:paraId="236B7BA8" w14:textId="77777777" w:rsidR="00350C41" w:rsidRPr="0076547B" w:rsidRDefault="00350C41" w:rsidP="008D4455">
                  <w:pPr>
                    <w:autoSpaceDE/>
                    <w:autoSpaceDN/>
                    <w:adjustRightInd/>
                    <w:textAlignment w:val="auto"/>
                    <w:rPr>
                      <w:rFonts w:ascii="Times" w:eastAsia="Batang" w:hAnsi="Times"/>
                      <w:sz w:val="20"/>
                      <w:szCs w:val="24"/>
                      <w:lang w:val="en-US" w:eastAsia="en-US"/>
                    </w:rPr>
                  </w:pPr>
                  <w:r w:rsidRPr="0076547B">
                    <w:rPr>
                      <w:rFonts w:ascii="Times" w:eastAsia="Batang" w:hAnsi="Times"/>
                      <w:sz w:val="20"/>
                      <w:szCs w:val="24"/>
                      <w:highlight w:val="yellow"/>
                      <w:lang w:val="en-US" w:eastAsia="en-US"/>
                    </w:rPr>
                    <w:t>[Support DL reception in a carrier with intra-cell guard-bands]</w:t>
                  </w:r>
                </w:p>
              </w:tc>
              <w:tc>
                <w:tcPr>
                  <w:tcW w:w="5103" w:type="dxa"/>
                </w:tcPr>
                <w:p w14:paraId="6D739F04"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If FG is confirmed</w:t>
                  </w:r>
                </w:p>
              </w:tc>
            </w:tr>
            <w:tr w:rsidR="00350C41" w:rsidRPr="0076547B" w14:paraId="2913B232" w14:textId="77777777" w:rsidTr="008D4455">
              <w:trPr>
                <w:jc w:val="center"/>
              </w:trPr>
              <w:tc>
                <w:tcPr>
                  <w:tcW w:w="836" w:type="dxa"/>
                </w:tcPr>
                <w:p w14:paraId="5D70D363" w14:textId="77777777" w:rsidR="00350C41" w:rsidRPr="0076547B" w:rsidRDefault="00350C41" w:rsidP="008D4455">
                  <w:pPr>
                    <w:autoSpaceDE/>
                    <w:autoSpaceDN/>
                    <w:adjustRightInd/>
                    <w:textAlignment w:val="auto"/>
                    <w:rPr>
                      <w:rFonts w:ascii="Times" w:eastAsia="Batang" w:hAnsi="Times"/>
                      <w:sz w:val="20"/>
                      <w:szCs w:val="24"/>
                      <w:highlight w:val="yellow"/>
                    </w:rPr>
                  </w:pPr>
                  <w:r w:rsidRPr="0076547B">
                    <w:rPr>
                      <w:rFonts w:ascii="Times" w:eastAsia="Batang" w:hAnsi="Times"/>
                      <w:sz w:val="20"/>
                      <w:szCs w:val="24"/>
                      <w:highlight w:val="yellow"/>
                    </w:rPr>
                    <w:t>[10-19b]</w:t>
                  </w:r>
                </w:p>
              </w:tc>
              <w:tc>
                <w:tcPr>
                  <w:tcW w:w="2703" w:type="dxa"/>
                </w:tcPr>
                <w:p w14:paraId="4C6A52FB" w14:textId="77777777" w:rsidR="00350C41" w:rsidRPr="0076547B" w:rsidRDefault="00350C41" w:rsidP="008D4455">
                  <w:pPr>
                    <w:autoSpaceDE/>
                    <w:autoSpaceDN/>
                    <w:adjustRightInd/>
                    <w:textAlignment w:val="auto"/>
                    <w:rPr>
                      <w:rFonts w:ascii="Times" w:eastAsia="Batang" w:hAnsi="Times"/>
                      <w:sz w:val="20"/>
                      <w:szCs w:val="24"/>
                      <w:highlight w:val="yellow"/>
                      <w:lang w:val="en-US" w:eastAsia="en-US"/>
                    </w:rPr>
                  </w:pPr>
                  <w:r w:rsidRPr="0076547B">
                    <w:rPr>
                      <w:rFonts w:ascii="Times" w:eastAsia="Batang" w:hAnsi="Times"/>
                      <w:sz w:val="20"/>
                      <w:szCs w:val="24"/>
                      <w:highlight w:val="yellow"/>
                      <w:lang w:val="en-US" w:eastAsia="en-US"/>
                    </w:rPr>
                    <w:t>[Support UL transmission with subset of RB sets passing LBT]</w:t>
                  </w:r>
                </w:p>
              </w:tc>
              <w:tc>
                <w:tcPr>
                  <w:tcW w:w="5103" w:type="dxa"/>
                </w:tcPr>
                <w:p w14:paraId="25FE551B" w14:textId="77777777" w:rsidR="00350C41" w:rsidRPr="0076547B" w:rsidRDefault="00350C41" w:rsidP="008D4455">
                  <w:pPr>
                    <w:autoSpaceDE/>
                    <w:autoSpaceDN/>
                    <w:adjustRightInd/>
                    <w:textAlignment w:val="auto"/>
                    <w:rPr>
                      <w:rFonts w:ascii="Times" w:eastAsia="Batang" w:hAnsi="Times"/>
                      <w:sz w:val="20"/>
                      <w:szCs w:val="24"/>
                      <w:lang w:eastAsia="x-none"/>
                    </w:rPr>
                  </w:pPr>
                  <w:r w:rsidRPr="0076547B">
                    <w:rPr>
                      <w:rFonts w:ascii="Times" w:eastAsia="Batang" w:hAnsi="Times"/>
                      <w:sz w:val="20"/>
                      <w:szCs w:val="24"/>
                      <w:lang w:eastAsia="x-none"/>
                    </w:rPr>
                    <w:t>If FG is confirmed</w:t>
                  </w:r>
                </w:p>
              </w:tc>
            </w:tr>
          </w:tbl>
          <w:p w14:paraId="73A7E348" w14:textId="77777777" w:rsidR="00350C41" w:rsidRPr="0076547B" w:rsidRDefault="00350C41" w:rsidP="008D4455">
            <w:pPr>
              <w:spacing w:afterLines="50" w:after="120"/>
              <w:jc w:val="both"/>
              <w:rPr>
                <w:rFonts w:eastAsia="ＭＳ 明朝"/>
                <w:sz w:val="22"/>
              </w:rPr>
            </w:pPr>
          </w:p>
        </w:tc>
      </w:tr>
    </w:tbl>
    <w:p w14:paraId="1532457D" w14:textId="77777777" w:rsidR="00350C41" w:rsidRPr="009D65E5" w:rsidRDefault="00350C41" w:rsidP="00350C41">
      <w:pPr>
        <w:rPr>
          <w:rFonts w:ascii="Arial" w:eastAsia="ＭＳ 明朝" w:hAnsi="Arial"/>
          <w:sz w:val="32"/>
          <w:szCs w:val="32"/>
        </w:rPr>
      </w:pPr>
    </w:p>
    <w:p w14:paraId="6C1546AD" w14:textId="48069C25" w:rsidR="00A34DC2" w:rsidRDefault="00A05AA6" w:rsidP="0072585D">
      <w:pPr>
        <w:spacing w:afterLines="50" w:after="120"/>
        <w:jc w:val="both"/>
        <w:rPr>
          <w:rFonts w:eastAsia="ＭＳ 明朝"/>
          <w:sz w:val="22"/>
          <w:lang w:val="en-US"/>
        </w:rPr>
      </w:pPr>
      <w:r>
        <w:rPr>
          <w:rFonts w:eastAsia="ＭＳ 明朝"/>
          <w:sz w:val="22"/>
          <w:lang w:val="en-US"/>
        </w:rPr>
        <w:t>Based on above, following FL proposals are made.</w:t>
      </w:r>
    </w:p>
    <w:p w14:paraId="40A1000C" w14:textId="77777777" w:rsidR="00A05AA6" w:rsidRDefault="00A05AA6" w:rsidP="0072585D">
      <w:pPr>
        <w:spacing w:afterLines="50" w:after="120"/>
        <w:jc w:val="both"/>
        <w:rPr>
          <w:rFonts w:eastAsia="ＭＳ 明朝"/>
          <w:sz w:val="22"/>
          <w:lang w:val="en-US"/>
        </w:rPr>
      </w:pPr>
    </w:p>
    <w:p w14:paraId="7673DF37" w14:textId="46217D85" w:rsidR="0074372D" w:rsidRDefault="0074372D" w:rsidP="0074372D">
      <w:pPr>
        <w:pStyle w:val="30"/>
        <w:rPr>
          <w:rFonts w:eastAsia="ＭＳ 明朝"/>
          <w:sz w:val="22"/>
          <w:lang w:val="en-US"/>
        </w:rPr>
      </w:pPr>
      <w:r>
        <w:rPr>
          <w:rFonts w:eastAsia="ＭＳ 明朝" w:hint="eastAsia"/>
          <w:sz w:val="22"/>
          <w:lang w:val="en-US"/>
        </w:rPr>
        <w:t>F</w:t>
      </w:r>
      <w:r>
        <w:rPr>
          <w:rFonts w:eastAsia="ＭＳ 明朝"/>
          <w:sz w:val="22"/>
          <w:lang w:val="en-US"/>
        </w:rPr>
        <w:t>L proposal 1</w:t>
      </w:r>
    </w:p>
    <w:p w14:paraId="7CC6BD95" w14:textId="471E7550" w:rsidR="0074372D" w:rsidRPr="006E7CEC" w:rsidRDefault="0074372D" w:rsidP="0074372D">
      <w:pPr>
        <w:pStyle w:val="aff6"/>
        <w:numPr>
          <w:ilvl w:val="0"/>
          <w:numId w:val="11"/>
        </w:numPr>
        <w:spacing w:afterLines="50" w:after="120"/>
        <w:ind w:leftChars="0"/>
        <w:jc w:val="both"/>
        <w:rPr>
          <w:sz w:val="22"/>
          <w:lang w:val="en-US"/>
        </w:rPr>
      </w:pPr>
      <w:r>
        <w:rPr>
          <w:b/>
          <w:bCs/>
          <w:sz w:val="22"/>
        </w:rPr>
        <w:t>Confirm the working assumption on the association between the basic FGs and NR-U deployment scenarios, and take one of following alternatives</w:t>
      </w:r>
    </w:p>
    <w:p w14:paraId="6F63EEF1" w14:textId="671C8407" w:rsidR="0074372D" w:rsidRPr="006E7CEC" w:rsidRDefault="0074372D" w:rsidP="0074372D">
      <w:pPr>
        <w:pStyle w:val="aff6"/>
        <w:numPr>
          <w:ilvl w:val="1"/>
          <w:numId w:val="11"/>
        </w:numPr>
        <w:spacing w:afterLines="50" w:after="120"/>
        <w:ind w:leftChars="0"/>
        <w:jc w:val="both"/>
        <w:rPr>
          <w:sz w:val="22"/>
          <w:lang w:val="en-US"/>
        </w:rPr>
      </w:pPr>
      <w:r>
        <w:rPr>
          <w:b/>
          <w:bCs/>
          <w:sz w:val="22"/>
          <w:lang w:val="en-US"/>
        </w:rPr>
        <w:t>Alt.1 (</w:t>
      </w:r>
      <w:r w:rsidRPr="001C7572">
        <w:rPr>
          <w:b/>
          <w:bCs/>
          <w:sz w:val="22"/>
          <w:lang w:val="en-US"/>
        </w:rPr>
        <w:t>Define a table to capture the basic FGs required for a certain NR-U deployment scenario in specification</w:t>
      </w:r>
      <w:r>
        <w:rPr>
          <w:b/>
          <w:bCs/>
          <w:sz w:val="22"/>
          <w:lang w:val="en-US"/>
        </w:rPr>
        <w:t>)</w:t>
      </w:r>
    </w:p>
    <w:p w14:paraId="67D29074" w14:textId="514D1BCC" w:rsidR="0074372D" w:rsidRPr="007D1763" w:rsidRDefault="0074372D" w:rsidP="0074372D">
      <w:pPr>
        <w:pStyle w:val="aff6"/>
        <w:numPr>
          <w:ilvl w:val="1"/>
          <w:numId w:val="11"/>
        </w:numPr>
        <w:spacing w:afterLines="50" w:after="120"/>
        <w:ind w:leftChars="0"/>
        <w:jc w:val="both"/>
        <w:rPr>
          <w:sz w:val="22"/>
          <w:lang w:val="en-US"/>
        </w:rPr>
      </w:pPr>
      <w:r>
        <w:rPr>
          <w:b/>
          <w:bCs/>
          <w:sz w:val="22"/>
        </w:rPr>
        <w:t>Alt.2 (</w:t>
      </w:r>
      <w:r w:rsidRPr="001C7572">
        <w:rPr>
          <w:b/>
          <w:bCs/>
          <w:sz w:val="22"/>
        </w:rPr>
        <w:t>Capture an association between the basic FGs required to be supported and a certain NR-U deployment scenario in the UE features list</w:t>
      </w:r>
      <w:r>
        <w:rPr>
          <w:b/>
          <w:bCs/>
          <w:sz w:val="22"/>
        </w:rPr>
        <w:t>)</w:t>
      </w:r>
    </w:p>
    <w:p w14:paraId="047D3258" w14:textId="5201002E" w:rsidR="0074372D" w:rsidRPr="0074372D" w:rsidRDefault="0074372D" w:rsidP="0072585D">
      <w:pPr>
        <w:spacing w:afterLines="50" w:after="120"/>
        <w:jc w:val="both"/>
        <w:rPr>
          <w:rFonts w:eastAsia="ＭＳ 明朝"/>
          <w:sz w:val="22"/>
          <w:lang w:val="en-US"/>
        </w:rPr>
      </w:pPr>
    </w:p>
    <w:p w14:paraId="405CACBE" w14:textId="77777777" w:rsidR="0074372D" w:rsidRDefault="0074372D" w:rsidP="0074372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E5BC9D8" w14:textId="202CCC76" w:rsidR="0074372D" w:rsidRDefault="0074372D" w:rsidP="0074372D">
      <w:pPr>
        <w:spacing w:afterLines="50" w:after="120"/>
        <w:jc w:val="both"/>
        <w:rPr>
          <w:sz w:val="22"/>
          <w:lang w:val="en-US"/>
        </w:rPr>
      </w:pPr>
      <w:r>
        <w:rPr>
          <w:sz w:val="22"/>
          <w:lang w:val="en-US"/>
        </w:rPr>
        <w:tab/>
        <w:t xml:space="preserve">Cannot accept the proposals: </w:t>
      </w:r>
    </w:p>
    <w:p w14:paraId="71AC96C4" w14:textId="2C420810" w:rsidR="0074372D" w:rsidRDefault="0074372D" w:rsidP="0074372D">
      <w:pPr>
        <w:spacing w:afterLines="50" w:after="120"/>
        <w:jc w:val="both"/>
        <w:rPr>
          <w:sz w:val="22"/>
          <w:lang w:val="en-US"/>
        </w:rPr>
      </w:pPr>
      <w:r>
        <w:rPr>
          <w:sz w:val="22"/>
          <w:lang w:val="en-US"/>
        </w:rPr>
        <w:tab/>
        <w:t xml:space="preserve">Cannot accept Alt.1: </w:t>
      </w:r>
    </w:p>
    <w:p w14:paraId="7C3C19C9" w14:textId="3C415C63" w:rsidR="0074372D" w:rsidRDefault="0074372D" w:rsidP="0074372D">
      <w:pPr>
        <w:spacing w:afterLines="50" w:after="120"/>
        <w:jc w:val="both"/>
        <w:rPr>
          <w:sz w:val="22"/>
          <w:lang w:val="en-US"/>
        </w:rPr>
      </w:pPr>
      <w:r>
        <w:rPr>
          <w:sz w:val="22"/>
          <w:lang w:val="en-US"/>
        </w:rPr>
        <w:lastRenderedPageBreak/>
        <w:tab/>
        <w:t>Cannot accept Alt.2:</w:t>
      </w:r>
    </w:p>
    <w:tbl>
      <w:tblPr>
        <w:tblStyle w:val="aff4"/>
        <w:tblW w:w="5000" w:type="pct"/>
        <w:tblLook w:val="04A0" w:firstRow="1" w:lastRow="0" w:firstColumn="1" w:lastColumn="0" w:noHBand="0" w:noVBand="1"/>
      </w:tblPr>
      <w:tblGrid>
        <w:gridCol w:w="2547"/>
        <w:gridCol w:w="19833"/>
      </w:tblGrid>
      <w:tr w:rsidR="0074372D" w14:paraId="46C2F055" w14:textId="77777777" w:rsidTr="0074372D">
        <w:tc>
          <w:tcPr>
            <w:tcW w:w="569" w:type="pct"/>
            <w:shd w:val="clear" w:color="auto" w:fill="F2F2F2" w:themeFill="background1" w:themeFillShade="F2"/>
          </w:tcPr>
          <w:p w14:paraId="625B2E9F" w14:textId="77777777" w:rsidR="0074372D" w:rsidRDefault="0074372D" w:rsidP="0074372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F186AB8" w14:textId="77777777" w:rsidR="0074372D" w:rsidRDefault="0074372D" w:rsidP="0074372D">
            <w:pPr>
              <w:spacing w:afterLines="50" w:after="120"/>
              <w:jc w:val="both"/>
              <w:rPr>
                <w:sz w:val="22"/>
                <w:lang w:val="en-US"/>
              </w:rPr>
            </w:pPr>
            <w:r>
              <w:rPr>
                <w:rFonts w:hint="eastAsia"/>
                <w:sz w:val="22"/>
                <w:lang w:val="en-US"/>
              </w:rPr>
              <w:t>C</w:t>
            </w:r>
            <w:r>
              <w:rPr>
                <w:sz w:val="22"/>
                <w:lang w:val="en-US"/>
              </w:rPr>
              <w:t>omment</w:t>
            </w:r>
          </w:p>
        </w:tc>
      </w:tr>
      <w:tr w:rsidR="0074372D" w14:paraId="3940817B" w14:textId="77777777" w:rsidTr="0074372D">
        <w:tc>
          <w:tcPr>
            <w:tcW w:w="569" w:type="pct"/>
          </w:tcPr>
          <w:p w14:paraId="3F8ABE67" w14:textId="45157D4B" w:rsidR="0074372D" w:rsidRDefault="00B44C08" w:rsidP="0074372D">
            <w:pPr>
              <w:spacing w:afterLines="50" w:after="120"/>
              <w:jc w:val="both"/>
              <w:rPr>
                <w:sz w:val="22"/>
                <w:lang w:val="en-US"/>
              </w:rPr>
            </w:pPr>
            <w:r>
              <w:rPr>
                <w:sz w:val="22"/>
                <w:lang w:val="en-US"/>
              </w:rPr>
              <w:t>Ericsson</w:t>
            </w:r>
          </w:p>
        </w:tc>
        <w:tc>
          <w:tcPr>
            <w:tcW w:w="4431" w:type="pct"/>
          </w:tcPr>
          <w:p w14:paraId="48B740DF" w14:textId="65FEDCD7" w:rsidR="0074372D" w:rsidRDefault="00B44C08" w:rsidP="0074372D">
            <w:pPr>
              <w:spacing w:afterLines="50" w:after="120"/>
              <w:jc w:val="both"/>
              <w:rPr>
                <w:sz w:val="22"/>
                <w:lang w:val="en-US"/>
              </w:rPr>
            </w:pPr>
            <w:r>
              <w:rPr>
                <w:sz w:val="22"/>
                <w:lang w:val="en-US"/>
              </w:rPr>
              <w:t>We support Alt-1. It can be further discussed what is the appropriate place to capture the table.</w:t>
            </w:r>
          </w:p>
        </w:tc>
      </w:tr>
      <w:tr w:rsidR="0074372D" w14:paraId="49B31A53" w14:textId="77777777" w:rsidTr="0074372D">
        <w:tc>
          <w:tcPr>
            <w:tcW w:w="569" w:type="pct"/>
          </w:tcPr>
          <w:p w14:paraId="7AB416AF" w14:textId="739247E7" w:rsidR="0074372D" w:rsidRPr="005A3ACB" w:rsidRDefault="00AD31EB" w:rsidP="0074372D">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2BD94830" w14:textId="5844ABB9" w:rsidR="0074372D" w:rsidRPr="0074372D" w:rsidRDefault="00AD31EB" w:rsidP="0074372D">
            <w:pPr>
              <w:spacing w:afterLines="50" w:after="120"/>
              <w:jc w:val="both"/>
              <w:rPr>
                <w:sz w:val="22"/>
                <w:lang w:val="en-US"/>
              </w:rPr>
            </w:pPr>
            <w:r>
              <w:rPr>
                <w:sz w:val="22"/>
                <w:lang w:val="en-US"/>
              </w:rPr>
              <w:t>We support Alt-1 as it makes the relationship between FGs and scenarios more clear.</w:t>
            </w:r>
          </w:p>
        </w:tc>
      </w:tr>
      <w:tr w:rsidR="0074372D" w14:paraId="7A6A96C9" w14:textId="77777777" w:rsidTr="0074372D">
        <w:tc>
          <w:tcPr>
            <w:tcW w:w="569" w:type="pct"/>
          </w:tcPr>
          <w:p w14:paraId="7705C787" w14:textId="14DD2516" w:rsidR="0074372D" w:rsidRPr="00A2343A" w:rsidRDefault="00A2343A" w:rsidP="0074372D">
            <w:pPr>
              <w:spacing w:afterLines="50" w:after="12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4431" w:type="pct"/>
          </w:tcPr>
          <w:p w14:paraId="13FD6078" w14:textId="0FB89341" w:rsidR="0074372D" w:rsidRPr="00A2343A" w:rsidRDefault="00A2343A" w:rsidP="00A2343A">
            <w:pPr>
              <w:spacing w:afterLines="50" w:after="120"/>
              <w:jc w:val="both"/>
              <w:rPr>
                <w:rFonts w:eastAsia="Malgun Gothic"/>
                <w:sz w:val="22"/>
                <w:lang w:val="en-US" w:eastAsia="ko-KR"/>
              </w:rPr>
            </w:pPr>
            <w:r>
              <w:rPr>
                <w:rFonts w:eastAsia="Malgun Gothic" w:hint="eastAsia"/>
                <w:sz w:val="22"/>
                <w:lang w:val="en-US" w:eastAsia="ko-KR"/>
              </w:rPr>
              <w:t xml:space="preserve">Alt 2 is preferred </w:t>
            </w:r>
            <w:r>
              <w:rPr>
                <w:rFonts w:eastAsia="Malgun Gothic"/>
                <w:sz w:val="22"/>
                <w:lang w:val="en-US" w:eastAsia="ko-KR"/>
              </w:rPr>
              <w:t xml:space="preserve">as </w:t>
            </w:r>
            <w:r>
              <w:rPr>
                <w:rFonts w:eastAsia="Batang"/>
                <w:sz w:val="22"/>
                <w:szCs w:val="22"/>
                <w:lang w:eastAsia="ko-KR"/>
              </w:rPr>
              <w:t>capturing the association in UE features list seems sufficient.</w:t>
            </w:r>
          </w:p>
        </w:tc>
      </w:tr>
      <w:tr w:rsidR="0074372D" w:rsidRPr="009F6FE0" w14:paraId="11953BB6" w14:textId="77777777" w:rsidTr="0074372D">
        <w:tc>
          <w:tcPr>
            <w:tcW w:w="569" w:type="pct"/>
          </w:tcPr>
          <w:p w14:paraId="662789E3" w14:textId="43C7DBD4" w:rsidR="0074372D" w:rsidRDefault="009F6FE0" w:rsidP="0074372D">
            <w:pPr>
              <w:spacing w:afterLines="50" w:after="120"/>
              <w:jc w:val="both"/>
              <w:rPr>
                <w:sz w:val="22"/>
                <w:lang w:val="en-US"/>
              </w:rPr>
            </w:pPr>
            <w:r>
              <w:rPr>
                <w:sz w:val="22"/>
                <w:lang w:val="en-US"/>
              </w:rPr>
              <w:t>MediaTek</w:t>
            </w:r>
          </w:p>
        </w:tc>
        <w:tc>
          <w:tcPr>
            <w:tcW w:w="4431" w:type="pct"/>
          </w:tcPr>
          <w:p w14:paraId="42E70270" w14:textId="51E0C338" w:rsidR="0074372D" w:rsidRDefault="009F6FE0" w:rsidP="0074372D">
            <w:pPr>
              <w:spacing w:afterLines="50" w:after="120"/>
              <w:jc w:val="both"/>
              <w:rPr>
                <w:sz w:val="22"/>
                <w:lang w:val="en-US"/>
              </w:rPr>
            </w:pPr>
            <w:r>
              <w:rPr>
                <w:sz w:val="22"/>
                <w:lang w:val="en-US"/>
              </w:rPr>
              <w:t xml:space="preserve">We prefer Alt-1 which provides more clear association between basic feature groups and deployment scenarios. </w:t>
            </w:r>
          </w:p>
          <w:p w14:paraId="15E1C6D3" w14:textId="333DF614" w:rsidR="009F6FE0" w:rsidRPr="00F740AD" w:rsidRDefault="009F6FE0" w:rsidP="0074372D">
            <w:pPr>
              <w:spacing w:afterLines="50" w:after="120"/>
              <w:jc w:val="both"/>
              <w:rPr>
                <w:sz w:val="22"/>
                <w:lang w:val="en-US"/>
              </w:rPr>
            </w:pPr>
            <w:r>
              <w:rPr>
                <w:sz w:val="22"/>
                <w:lang w:val="en-US"/>
              </w:rPr>
              <w:t xml:space="preserve">A question for clarification: In Alt-2, what we mean by “the UE feature list” is the one to be captured in TS38.306 or the one in TR38.822? </w:t>
            </w:r>
            <w:r w:rsidR="00E856B2">
              <w:rPr>
                <w:sz w:val="22"/>
                <w:lang w:val="en-US"/>
              </w:rPr>
              <w:t xml:space="preserve">If it is to be captured in a TR, then we have concerns with Alt-2. </w:t>
            </w:r>
          </w:p>
        </w:tc>
      </w:tr>
      <w:tr w:rsidR="00FA2592" w:rsidRPr="009F6FE0" w14:paraId="2854D3D6" w14:textId="77777777" w:rsidTr="0074372D">
        <w:tc>
          <w:tcPr>
            <w:tcW w:w="569" w:type="pct"/>
          </w:tcPr>
          <w:p w14:paraId="525E1E39" w14:textId="1B7D2D0C" w:rsidR="00FA2592" w:rsidRPr="00FA2592" w:rsidRDefault="00FA2592" w:rsidP="0074372D">
            <w:pPr>
              <w:spacing w:afterLines="50" w:after="120"/>
              <w:jc w:val="both"/>
              <w:rPr>
                <w:sz w:val="22"/>
              </w:rPr>
            </w:pPr>
            <w:r>
              <w:rPr>
                <w:sz w:val="22"/>
              </w:rPr>
              <w:t>Moderator (NTT DOCOMO)</w:t>
            </w:r>
          </w:p>
        </w:tc>
        <w:tc>
          <w:tcPr>
            <w:tcW w:w="4431" w:type="pct"/>
          </w:tcPr>
          <w:p w14:paraId="7FBA4778" w14:textId="4EEB298C" w:rsidR="00FA2592" w:rsidRDefault="00FA2592" w:rsidP="0074372D">
            <w:pPr>
              <w:spacing w:afterLines="50" w:after="120"/>
              <w:jc w:val="both"/>
              <w:rPr>
                <w:sz w:val="22"/>
                <w:lang w:val="en-US"/>
              </w:rPr>
            </w:pPr>
            <w:r>
              <w:rPr>
                <w:rFonts w:hint="eastAsia"/>
                <w:sz w:val="22"/>
                <w:lang w:val="en-US"/>
              </w:rPr>
              <w:t>B</w:t>
            </w:r>
            <w:r>
              <w:rPr>
                <w:sz w:val="22"/>
                <w:lang w:val="en-US"/>
              </w:rPr>
              <w:t>ased on feedbacks so far, we can continue working on defining “table”.</w:t>
            </w:r>
          </w:p>
        </w:tc>
      </w:tr>
    </w:tbl>
    <w:p w14:paraId="0B70D6FB" w14:textId="02F40EBD" w:rsidR="0074372D" w:rsidRPr="0074372D" w:rsidRDefault="0074372D" w:rsidP="0072585D">
      <w:pPr>
        <w:spacing w:afterLines="50" w:after="120"/>
        <w:jc w:val="both"/>
        <w:rPr>
          <w:rFonts w:eastAsia="ＭＳ 明朝"/>
          <w:sz w:val="22"/>
        </w:rPr>
      </w:pPr>
    </w:p>
    <w:p w14:paraId="67E61AEF" w14:textId="4141243D" w:rsidR="0074372D" w:rsidRDefault="0074372D" w:rsidP="0072585D">
      <w:pPr>
        <w:spacing w:afterLines="50" w:after="120"/>
        <w:jc w:val="both"/>
        <w:rPr>
          <w:rFonts w:eastAsia="ＭＳ 明朝"/>
          <w:sz w:val="22"/>
          <w:lang w:val="en-US"/>
        </w:rPr>
      </w:pPr>
    </w:p>
    <w:p w14:paraId="6291BD09" w14:textId="44CD3125" w:rsidR="0074372D" w:rsidRDefault="0074372D" w:rsidP="00FA2592">
      <w:pPr>
        <w:rPr>
          <w:rFonts w:eastAsia="ＭＳ 明朝"/>
          <w:sz w:val="22"/>
          <w:lang w:val="en-US"/>
        </w:rPr>
      </w:pPr>
      <w:r>
        <w:rPr>
          <w:rFonts w:eastAsia="ＭＳ 明朝" w:hint="eastAsia"/>
          <w:sz w:val="22"/>
          <w:lang w:val="en-US"/>
        </w:rPr>
        <w:t>F</w:t>
      </w:r>
      <w:r>
        <w:rPr>
          <w:rFonts w:eastAsia="ＭＳ 明朝"/>
          <w:sz w:val="22"/>
          <w:lang w:val="en-US"/>
        </w:rPr>
        <w:t>L proposal 2</w:t>
      </w:r>
    </w:p>
    <w:p w14:paraId="3AAB613F" w14:textId="623FD0D3" w:rsidR="0074372D" w:rsidRDefault="0074372D" w:rsidP="0074372D">
      <w:pPr>
        <w:pStyle w:val="aff6"/>
        <w:numPr>
          <w:ilvl w:val="0"/>
          <w:numId w:val="11"/>
        </w:numPr>
        <w:spacing w:afterLines="50" w:after="120"/>
        <w:ind w:leftChars="0"/>
        <w:jc w:val="both"/>
        <w:rPr>
          <w:b/>
          <w:sz w:val="22"/>
          <w:lang w:val="en-US"/>
        </w:rPr>
      </w:pPr>
      <w:r>
        <w:rPr>
          <w:b/>
          <w:sz w:val="22"/>
          <w:lang w:val="en-US"/>
        </w:rPr>
        <w:t>Decide whether to keep the text “</w:t>
      </w:r>
      <w:r w:rsidRPr="00D96B00">
        <w:rPr>
          <w:b/>
          <w:sz w:val="22"/>
          <w:lang w:val="en-US"/>
        </w:rPr>
        <w:t>This FG may be a part of basic operation for a particular scenario</w:t>
      </w:r>
      <w:r>
        <w:rPr>
          <w:b/>
          <w:sz w:val="22"/>
          <w:lang w:val="en-US"/>
        </w:rPr>
        <w:t>” in mandatory/optional column</w:t>
      </w:r>
    </w:p>
    <w:p w14:paraId="453B1A79" w14:textId="00E28703" w:rsidR="00A05AA6" w:rsidRDefault="00A05AA6" w:rsidP="00A05AA6">
      <w:pPr>
        <w:pStyle w:val="aff6"/>
        <w:numPr>
          <w:ilvl w:val="1"/>
          <w:numId w:val="11"/>
        </w:numPr>
        <w:spacing w:afterLines="50" w:after="120"/>
        <w:ind w:leftChars="0"/>
        <w:jc w:val="both"/>
        <w:rPr>
          <w:b/>
          <w:sz w:val="22"/>
          <w:lang w:val="en-US"/>
        </w:rPr>
      </w:pPr>
      <w:r>
        <w:rPr>
          <w:b/>
          <w:sz w:val="22"/>
          <w:lang w:val="en-US"/>
        </w:rPr>
        <w:t xml:space="preserve">Keep the text for </w:t>
      </w:r>
      <w:proofErr w:type="spellStart"/>
      <w:r>
        <w:rPr>
          <w:b/>
          <w:sz w:val="22"/>
          <w:lang w:val="en-US"/>
        </w:rPr>
        <w:t>folloing</w:t>
      </w:r>
      <w:proofErr w:type="spellEnd"/>
      <w:r>
        <w:rPr>
          <w:b/>
          <w:sz w:val="22"/>
          <w:lang w:val="en-US"/>
        </w:rPr>
        <w:t xml:space="preserve"> FGs</w:t>
      </w:r>
    </w:p>
    <w:p w14:paraId="0B539682" w14:textId="4364B479" w:rsidR="00A05AA6" w:rsidRPr="0074086B" w:rsidRDefault="00A05AA6" w:rsidP="00A05AA6">
      <w:pPr>
        <w:pStyle w:val="aff6"/>
        <w:numPr>
          <w:ilvl w:val="2"/>
          <w:numId w:val="11"/>
        </w:numPr>
        <w:spacing w:afterLines="50" w:after="120"/>
        <w:ind w:leftChars="0"/>
        <w:jc w:val="both"/>
        <w:rPr>
          <w:b/>
          <w:sz w:val="22"/>
          <w:lang w:val="en-US"/>
        </w:rPr>
      </w:pPr>
      <w:r w:rsidRPr="00E817FC">
        <w:rPr>
          <w:b/>
          <w:sz w:val="22"/>
          <w:lang w:val="en-US"/>
        </w:rPr>
        <w:t>10-1 (UL channel access for dynamic channel access mode)</w:t>
      </w:r>
    </w:p>
    <w:p w14:paraId="20C1A9D2" w14:textId="775EB78B" w:rsidR="00A05AA6" w:rsidRPr="00E817FC" w:rsidRDefault="00A05AA6" w:rsidP="00A05AA6">
      <w:pPr>
        <w:pStyle w:val="aff6"/>
        <w:numPr>
          <w:ilvl w:val="2"/>
          <w:numId w:val="11"/>
        </w:numPr>
        <w:spacing w:afterLines="50" w:after="120"/>
        <w:ind w:leftChars="0"/>
        <w:jc w:val="both"/>
        <w:rPr>
          <w:b/>
          <w:sz w:val="22"/>
          <w:lang w:val="en-US"/>
        </w:rPr>
      </w:pPr>
      <w:r w:rsidRPr="00E817FC">
        <w:rPr>
          <w:b/>
          <w:sz w:val="22"/>
          <w:lang w:val="en-US"/>
        </w:rPr>
        <w:t>10-1a (UL channel access for semi-static channel access mode)</w:t>
      </w:r>
    </w:p>
    <w:p w14:paraId="409C9C0B" w14:textId="4A5823FC"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 (SSB-based RRM [for dynamic channel access mode])</w:t>
      </w:r>
    </w:p>
    <w:p w14:paraId="52442B59" w14:textId="7F29965F"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10-2a (</w:t>
      </w:r>
      <w:r w:rsidRPr="00E817FC">
        <w:rPr>
          <w:rFonts w:eastAsiaTheme="minorEastAsia"/>
          <w:b/>
          <w:sz w:val="22"/>
          <w:szCs w:val="22"/>
        </w:rPr>
        <w:t>SSB-based RRM [for semi-static channel access mode]</w:t>
      </w:r>
      <w:r w:rsidRPr="00E817FC">
        <w:rPr>
          <w:b/>
          <w:sz w:val="22"/>
          <w:lang w:val="en-US"/>
        </w:rPr>
        <w:t>)</w:t>
      </w:r>
    </w:p>
    <w:p w14:paraId="55972CB1" w14:textId="0FCF4243"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10-2b (MIB reading on unlicensed cell)</w:t>
      </w:r>
    </w:p>
    <w:p w14:paraId="7593CE50" w14:textId="7290B1C2"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10-2c (SSB-based RLM with Q [for dynamic channel access mode])</w:t>
      </w:r>
    </w:p>
    <w:p w14:paraId="4AF2A86A" w14:textId="19E79428"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10-2d (SSB-based RLM with Q [for semi-static channel access mode])</w:t>
      </w:r>
    </w:p>
    <w:p w14:paraId="10C96772" w14:textId="1202187A"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10-2e (SIB1 reception on unlicensed cell)</w:t>
      </w:r>
    </w:p>
    <w:p w14:paraId="687BA585" w14:textId="22B6BD38" w:rsidR="00A05AA6" w:rsidRPr="00B87707" w:rsidRDefault="00A05AA6" w:rsidP="00A05AA6">
      <w:pPr>
        <w:pStyle w:val="aff6"/>
        <w:numPr>
          <w:ilvl w:val="2"/>
          <w:numId w:val="11"/>
        </w:numPr>
        <w:spacing w:afterLines="50" w:after="120"/>
        <w:ind w:leftChars="0"/>
        <w:jc w:val="both"/>
        <w:rPr>
          <w:b/>
          <w:sz w:val="22"/>
          <w:lang w:val="en-US"/>
        </w:rPr>
      </w:pPr>
      <w:r w:rsidRPr="00E817FC">
        <w:rPr>
          <w:b/>
          <w:sz w:val="22"/>
          <w:lang w:val="en-US"/>
        </w:rPr>
        <w:t>10-3 (PRB interlace mapping for PUSCH)</w:t>
      </w:r>
    </w:p>
    <w:p w14:paraId="6A89DD7E" w14:textId="72B30FA8"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10-3a (PRB interlace mapping for PUCCH)</w:t>
      </w:r>
    </w:p>
    <w:p w14:paraId="12E77F95" w14:textId="5CBA2485" w:rsidR="00A05AA6" w:rsidRPr="00E817FC" w:rsidRDefault="00A05AA6" w:rsidP="00A05AA6">
      <w:pPr>
        <w:pStyle w:val="aff6"/>
        <w:numPr>
          <w:ilvl w:val="2"/>
          <w:numId w:val="11"/>
        </w:numPr>
        <w:spacing w:afterLines="50" w:after="120"/>
        <w:ind w:leftChars="0"/>
        <w:jc w:val="both"/>
        <w:rPr>
          <w:b/>
          <w:sz w:val="22"/>
          <w:lang w:val="en-US"/>
        </w:rPr>
      </w:pPr>
      <w:r w:rsidRPr="00E817FC">
        <w:rPr>
          <w:b/>
          <w:sz w:val="22"/>
          <w:lang w:val="en-US"/>
        </w:rPr>
        <w:t>10-14 (Non-numerical PDSCH to HARQ-ACK timing)</w:t>
      </w:r>
    </w:p>
    <w:p w14:paraId="56163D69" w14:textId="604A5561"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10-15 (Enhanced dynamic HARQ codebook)</w:t>
      </w:r>
    </w:p>
    <w:p w14:paraId="2E3ECD85" w14:textId="7F129A4A" w:rsidR="00A05AA6" w:rsidRDefault="00A05AA6" w:rsidP="00A05AA6">
      <w:pPr>
        <w:pStyle w:val="aff6"/>
        <w:numPr>
          <w:ilvl w:val="2"/>
          <w:numId w:val="11"/>
        </w:numPr>
        <w:spacing w:afterLines="50" w:after="120"/>
        <w:ind w:leftChars="0"/>
        <w:jc w:val="both"/>
        <w:rPr>
          <w:b/>
          <w:sz w:val="22"/>
          <w:lang w:val="en-US"/>
        </w:rPr>
      </w:pPr>
      <w:r>
        <w:rPr>
          <w:b/>
          <w:sz w:val="22"/>
          <w:lang w:val="en-US"/>
        </w:rPr>
        <w:t>10-19a (</w:t>
      </w:r>
      <w:r w:rsidRPr="003E77FF">
        <w:rPr>
          <w:b/>
          <w:sz w:val="22"/>
          <w:lang w:val="en-US"/>
        </w:rPr>
        <w:t>[Support DL reception in a carrier with intra-cell guard-bands]</w:t>
      </w:r>
      <w:r>
        <w:rPr>
          <w:b/>
          <w:sz w:val="22"/>
          <w:lang w:val="en-US"/>
        </w:rPr>
        <w:t>)</w:t>
      </w:r>
    </w:p>
    <w:p w14:paraId="5A6C96F1" w14:textId="6FDD9E38" w:rsidR="00A05AA6" w:rsidRPr="00A05AA6" w:rsidRDefault="00A05AA6" w:rsidP="00A05AA6">
      <w:pPr>
        <w:pStyle w:val="aff6"/>
        <w:numPr>
          <w:ilvl w:val="2"/>
          <w:numId w:val="11"/>
        </w:numPr>
        <w:spacing w:afterLines="50" w:after="120"/>
        <w:ind w:leftChars="0"/>
        <w:jc w:val="both"/>
        <w:rPr>
          <w:b/>
          <w:sz w:val="22"/>
          <w:lang w:val="en-US"/>
        </w:rPr>
      </w:pPr>
      <w:r>
        <w:rPr>
          <w:b/>
          <w:sz w:val="22"/>
          <w:lang w:val="en-US"/>
        </w:rPr>
        <w:t>10-19b (</w:t>
      </w:r>
      <w:r w:rsidRPr="003E77FF">
        <w:rPr>
          <w:b/>
          <w:sz w:val="22"/>
          <w:lang w:val="en-US"/>
        </w:rPr>
        <w:t>[Support UL transmission with subset of RB sets passing LBT]</w:t>
      </w:r>
      <w:r>
        <w:rPr>
          <w:b/>
          <w:sz w:val="22"/>
          <w:lang w:val="en-US"/>
        </w:rPr>
        <w:t>)</w:t>
      </w:r>
    </w:p>
    <w:p w14:paraId="0D623338" w14:textId="3848701E" w:rsidR="00A05AA6" w:rsidRDefault="00A05AA6" w:rsidP="00A05AA6">
      <w:pPr>
        <w:pStyle w:val="aff6"/>
        <w:numPr>
          <w:ilvl w:val="1"/>
          <w:numId w:val="11"/>
        </w:numPr>
        <w:spacing w:afterLines="50" w:after="120"/>
        <w:ind w:leftChars="0"/>
        <w:jc w:val="both"/>
        <w:rPr>
          <w:b/>
          <w:sz w:val="22"/>
          <w:lang w:val="en-US"/>
        </w:rPr>
      </w:pPr>
      <w:r>
        <w:rPr>
          <w:rFonts w:hint="eastAsia"/>
          <w:b/>
          <w:sz w:val="22"/>
          <w:lang w:val="en-US"/>
        </w:rPr>
        <w:t>R</w:t>
      </w:r>
      <w:r>
        <w:rPr>
          <w:b/>
          <w:sz w:val="22"/>
          <w:lang w:val="en-US"/>
        </w:rPr>
        <w:t>emove the text for following FGs</w:t>
      </w:r>
    </w:p>
    <w:p w14:paraId="2340BD06" w14:textId="2915CBF0"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10-2f (Support monitoring of extended RAR window)</w:t>
      </w:r>
    </w:p>
    <w:p w14:paraId="54EA5F1E" w14:textId="3D75AC73" w:rsidR="00A05AA6" w:rsidRDefault="00A05AA6" w:rsidP="00A05AA6">
      <w:pPr>
        <w:pStyle w:val="aff6"/>
        <w:numPr>
          <w:ilvl w:val="2"/>
          <w:numId w:val="11"/>
        </w:numPr>
        <w:spacing w:afterLines="50" w:after="120"/>
        <w:ind w:leftChars="0"/>
        <w:jc w:val="both"/>
        <w:rPr>
          <w:b/>
          <w:sz w:val="22"/>
          <w:lang w:val="en-US"/>
        </w:rPr>
      </w:pPr>
      <w:bookmarkStart w:id="13" w:name="_Hlk42156208"/>
      <w:r w:rsidRPr="00E817FC">
        <w:rPr>
          <w:b/>
          <w:sz w:val="22"/>
          <w:lang w:val="en-US"/>
        </w:rPr>
        <w:t xml:space="preserve">10-7 (UL channel access for 10 MHz </w:t>
      </w:r>
      <w:proofErr w:type="spellStart"/>
      <w:r w:rsidRPr="00E817FC">
        <w:rPr>
          <w:b/>
          <w:sz w:val="22"/>
          <w:lang w:val="en-US"/>
        </w:rPr>
        <w:t>SCell</w:t>
      </w:r>
      <w:proofErr w:type="spellEnd"/>
      <w:r w:rsidRPr="00E817FC">
        <w:rPr>
          <w:b/>
          <w:sz w:val="22"/>
          <w:lang w:val="en-US"/>
        </w:rPr>
        <w:t>)</w:t>
      </w:r>
    </w:p>
    <w:p w14:paraId="180CBA94" w14:textId="5F2627E0" w:rsidR="00A05AA6" w:rsidRDefault="00A05AA6" w:rsidP="00A05AA6">
      <w:pPr>
        <w:pStyle w:val="aff6"/>
        <w:numPr>
          <w:ilvl w:val="2"/>
          <w:numId w:val="11"/>
        </w:numPr>
        <w:spacing w:afterLines="50" w:after="120"/>
        <w:ind w:leftChars="0"/>
        <w:jc w:val="both"/>
        <w:rPr>
          <w:b/>
          <w:sz w:val="22"/>
          <w:lang w:val="en-US"/>
        </w:rPr>
      </w:pPr>
      <w:r>
        <w:rPr>
          <w:b/>
          <w:sz w:val="22"/>
          <w:lang w:val="en-US"/>
        </w:rPr>
        <w:t>10-10 (</w:t>
      </w:r>
      <w:r w:rsidRPr="00191524">
        <w:rPr>
          <w:b/>
          <w:sz w:val="22"/>
          <w:lang w:val="en-US"/>
        </w:rPr>
        <w:t>RSSI and channel occupancy measurement and reporting</w:t>
      </w:r>
      <w:r>
        <w:rPr>
          <w:b/>
          <w:sz w:val="22"/>
          <w:lang w:val="en-US"/>
        </w:rPr>
        <w:t>)</w:t>
      </w:r>
    </w:p>
    <w:p w14:paraId="317DA2F0" w14:textId="580F2817" w:rsidR="00A05AA6" w:rsidRDefault="00A05AA6" w:rsidP="00A05AA6">
      <w:pPr>
        <w:pStyle w:val="aff6"/>
        <w:numPr>
          <w:ilvl w:val="2"/>
          <w:numId w:val="11"/>
        </w:numPr>
        <w:spacing w:afterLines="50" w:after="120"/>
        <w:ind w:leftChars="0"/>
        <w:jc w:val="both"/>
        <w:rPr>
          <w:b/>
          <w:sz w:val="22"/>
          <w:lang w:val="en-US"/>
        </w:rPr>
      </w:pPr>
      <w:r>
        <w:rPr>
          <w:b/>
          <w:sz w:val="22"/>
          <w:lang w:val="en-US"/>
        </w:rPr>
        <w:t>10-11 (</w:t>
      </w:r>
      <w:r w:rsidRPr="00191524">
        <w:rPr>
          <w:b/>
          <w:sz w:val="22"/>
          <w:lang w:val="en-US"/>
        </w:rPr>
        <w:t>SRS starting position at any OFDM symbol in a slot</w:t>
      </w:r>
      <w:r>
        <w:rPr>
          <w:b/>
          <w:sz w:val="22"/>
          <w:lang w:val="en-US"/>
        </w:rPr>
        <w:t>)</w:t>
      </w:r>
    </w:p>
    <w:p w14:paraId="015F1D58" w14:textId="27582E0B" w:rsidR="00A05AA6" w:rsidRDefault="00A05AA6" w:rsidP="00A05AA6">
      <w:pPr>
        <w:pStyle w:val="aff6"/>
        <w:numPr>
          <w:ilvl w:val="2"/>
          <w:numId w:val="11"/>
        </w:numPr>
        <w:spacing w:afterLines="50" w:after="120"/>
        <w:ind w:leftChars="0"/>
        <w:jc w:val="both"/>
        <w:rPr>
          <w:b/>
          <w:sz w:val="22"/>
          <w:lang w:val="en-US"/>
        </w:rPr>
      </w:pPr>
      <w:r>
        <w:rPr>
          <w:b/>
          <w:sz w:val="22"/>
          <w:lang w:val="en-US"/>
        </w:rPr>
        <w:t>10-20 (</w:t>
      </w:r>
      <w:r w:rsidRPr="003E77FF">
        <w:rPr>
          <w:b/>
          <w:sz w:val="22"/>
          <w:lang w:val="en-US"/>
        </w:rPr>
        <w:t>Support search space set configuration with freqMonitorLocation-r16</w:t>
      </w:r>
      <w:r>
        <w:rPr>
          <w:b/>
          <w:sz w:val="22"/>
          <w:lang w:val="en-US"/>
        </w:rPr>
        <w:t>)</w:t>
      </w:r>
    </w:p>
    <w:p w14:paraId="3790C2A5" w14:textId="42088724" w:rsidR="00A05AA6" w:rsidRDefault="00A05AA6" w:rsidP="00A05AA6">
      <w:pPr>
        <w:pStyle w:val="aff6"/>
        <w:numPr>
          <w:ilvl w:val="2"/>
          <w:numId w:val="11"/>
        </w:numPr>
        <w:spacing w:afterLines="50" w:after="120"/>
        <w:ind w:leftChars="0"/>
        <w:jc w:val="both"/>
        <w:rPr>
          <w:b/>
          <w:sz w:val="22"/>
          <w:lang w:val="en-US"/>
        </w:rPr>
      </w:pPr>
      <w:r>
        <w:rPr>
          <w:b/>
          <w:sz w:val="22"/>
          <w:lang w:val="en-US"/>
        </w:rPr>
        <w:t>10-20a (</w:t>
      </w:r>
      <w:r w:rsidRPr="00191524">
        <w:rPr>
          <w:b/>
          <w:sz w:val="22"/>
          <w:lang w:val="en-US"/>
        </w:rPr>
        <w:t xml:space="preserve">Support coreset configuration with </w:t>
      </w:r>
      <w:proofErr w:type="spellStart"/>
      <w:r w:rsidRPr="00191524">
        <w:rPr>
          <w:b/>
          <w:sz w:val="22"/>
          <w:lang w:val="en-US"/>
        </w:rPr>
        <w:t>rb</w:t>
      </w:r>
      <w:proofErr w:type="spellEnd"/>
      <w:r w:rsidRPr="00191524">
        <w:rPr>
          <w:b/>
          <w:sz w:val="22"/>
          <w:lang w:val="en-US"/>
        </w:rPr>
        <w:t>-Offset</w:t>
      </w:r>
      <w:r>
        <w:rPr>
          <w:b/>
          <w:sz w:val="22"/>
          <w:lang w:val="en-US"/>
        </w:rPr>
        <w:t>)</w:t>
      </w:r>
    </w:p>
    <w:p w14:paraId="46A2C491" w14:textId="031F7105" w:rsidR="00A05AA6" w:rsidRDefault="00A05AA6" w:rsidP="00A05AA6">
      <w:pPr>
        <w:pStyle w:val="aff6"/>
        <w:numPr>
          <w:ilvl w:val="2"/>
          <w:numId w:val="11"/>
        </w:numPr>
        <w:spacing w:afterLines="50" w:after="120"/>
        <w:ind w:leftChars="0"/>
        <w:jc w:val="both"/>
        <w:rPr>
          <w:b/>
          <w:sz w:val="22"/>
          <w:lang w:val="en-US"/>
        </w:rPr>
      </w:pPr>
      <w:r>
        <w:rPr>
          <w:b/>
          <w:sz w:val="22"/>
          <w:lang w:val="en-US"/>
        </w:rPr>
        <w:t>10-23 (</w:t>
      </w:r>
      <w:r w:rsidRPr="00191524">
        <w:rPr>
          <w:b/>
          <w:sz w:val="22"/>
          <w:lang w:val="en-US"/>
        </w:rPr>
        <w:t>CGI reading on unlicensed cell [based on off-sync raster SSB] for ANR functionality</w:t>
      </w:r>
      <w:r>
        <w:rPr>
          <w:b/>
          <w:sz w:val="22"/>
          <w:lang w:val="en-US"/>
        </w:rPr>
        <w:t>)</w:t>
      </w:r>
    </w:p>
    <w:p w14:paraId="72D53C65" w14:textId="69CD1087" w:rsidR="00A05AA6" w:rsidRDefault="00A05AA6" w:rsidP="00A05AA6">
      <w:pPr>
        <w:pStyle w:val="aff6"/>
        <w:numPr>
          <w:ilvl w:val="2"/>
          <w:numId w:val="11"/>
        </w:numPr>
        <w:spacing w:afterLines="50" w:after="120"/>
        <w:ind w:leftChars="0"/>
        <w:jc w:val="both"/>
        <w:rPr>
          <w:b/>
          <w:sz w:val="22"/>
          <w:lang w:val="en-US"/>
        </w:rPr>
      </w:pPr>
      <w:r w:rsidRPr="006C5AF0">
        <w:rPr>
          <w:b/>
          <w:sz w:val="22"/>
          <w:lang w:val="en-US"/>
        </w:rPr>
        <w:t>10-25 (</w:t>
      </w:r>
      <w:r w:rsidRPr="00191524">
        <w:rPr>
          <w:b/>
          <w:sz w:val="22"/>
          <w:lang w:val="en-US"/>
        </w:rPr>
        <w:t>Enable configured UL transmissions when DCI 2_0 is configured but not detected</w:t>
      </w:r>
      <w:r w:rsidRPr="006C5AF0">
        <w:rPr>
          <w:b/>
          <w:sz w:val="22"/>
          <w:lang w:val="en-US"/>
        </w:rPr>
        <w:t>)</w:t>
      </w:r>
    </w:p>
    <w:bookmarkEnd w:id="13"/>
    <w:p w14:paraId="77B94C26" w14:textId="7AFFF211"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10-27 (Wideband PRACH)</w:t>
      </w:r>
    </w:p>
    <w:p w14:paraId="3733079D" w14:textId="47F66D03"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t>10-29 (Support available RB set indicator field in DCI 2_0)</w:t>
      </w:r>
    </w:p>
    <w:p w14:paraId="1A455D86" w14:textId="2AC02772" w:rsidR="00A05AA6" w:rsidRDefault="00A05AA6" w:rsidP="00A05AA6">
      <w:pPr>
        <w:pStyle w:val="aff6"/>
        <w:numPr>
          <w:ilvl w:val="2"/>
          <w:numId w:val="11"/>
        </w:numPr>
        <w:spacing w:afterLines="50" w:after="120"/>
        <w:ind w:leftChars="0"/>
        <w:jc w:val="both"/>
        <w:rPr>
          <w:b/>
          <w:sz w:val="22"/>
          <w:lang w:val="en-US"/>
        </w:rPr>
      </w:pPr>
      <w:r w:rsidRPr="00E817FC">
        <w:rPr>
          <w:b/>
          <w:sz w:val="22"/>
          <w:lang w:val="en-US"/>
        </w:rPr>
        <w:lastRenderedPageBreak/>
        <w:t>10-30 (Support channel occupancy duration indicator field in DCI 2_0)</w:t>
      </w:r>
    </w:p>
    <w:p w14:paraId="68DB722B" w14:textId="77777777" w:rsidR="00A05AA6" w:rsidRPr="00A05AA6" w:rsidRDefault="00A05AA6" w:rsidP="00A05AA6">
      <w:pPr>
        <w:spacing w:afterLines="50" w:after="120"/>
        <w:jc w:val="both"/>
        <w:rPr>
          <w:b/>
          <w:sz w:val="22"/>
          <w:lang w:val="en-US"/>
        </w:rPr>
      </w:pPr>
    </w:p>
    <w:p w14:paraId="65032C3C" w14:textId="77777777" w:rsidR="00A05AA6" w:rsidRDefault="00A05AA6" w:rsidP="00A05AA6">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5C4F98D" w14:textId="77777777" w:rsidR="00A05AA6" w:rsidRDefault="00A05AA6" w:rsidP="00A05AA6">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A05AA6" w14:paraId="55EF954E" w14:textId="77777777" w:rsidTr="00B44C08">
        <w:tc>
          <w:tcPr>
            <w:tcW w:w="569" w:type="pct"/>
            <w:shd w:val="clear" w:color="auto" w:fill="F2F2F2" w:themeFill="background1" w:themeFillShade="F2"/>
          </w:tcPr>
          <w:p w14:paraId="108C3C63" w14:textId="77777777" w:rsidR="00A05AA6" w:rsidRDefault="00A05AA6" w:rsidP="00B44C08">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EF55CA2" w14:textId="77777777" w:rsidR="00A05AA6" w:rsidRDefault="00A05AA6" w:rsidP="00B44C08">
            <w:pPr>
              <w:spacing w:afterLines="50" w:after="120"/>
              <w:jc w:val="both"/>
              <w:rPr>
                <w:sz w:val="22"/>
                <w:lang w:val="en-US"/>
              </w:rPr>
            </w:pPr>
            <w:r>
              <w:rPr>
                <w:rFonts w:hint="eastAsia"/>
                <w:sz w:val="22"/>
                <w:lang w:val="en-US"/>
              </w:rPr>
              <w:t>C</w:t>
            </w:r>
            <w:r>
              <w:rPr>
                <w:sz w:val="22"/>
                <w:lang w:val="en-US"/>
              </w:rPr>
              <w:t>omment</w:t>
            </w:r>
          </w:p>
        </w:tc>
      </w:tr>
      <w:tr w:rsidR="00A05AA6" w14:paraId="437D1E28" w14:textId="77777777" w:rsidTr="00B44C08">
        <w:tc>
          <w:tcPr>
            <w:tcW w:w="569" w:type="pct"/>
          </w:tcPr>
          <w:p w14:paraId="633FC540" w14:textId="1F85D3CA" w:rsidR="00A05AA6" w:rsidRDefault="00B44C08" w:rsidP="00B44C08">
            <w:pPr>
              <w:spacing w:afterLines="50" w:after="120"/>
              <w:jc w:val="both"/>
              <w:rPr>
                <w:sz w:val="22"/>
                <w:lang w:val="en-US"/>
              </w:rPr>
            </w:pPr>
            <w:r>
              <w:rPr>
                <w:sz w:val="22"/>
                <w:lang w:val="en-US"/>
              </w:rPr>
              <w:t>Ericsson</w:t>
            </w:r>
          </w:p>
        </w:tc>
        <w:tc>
          <w:tcPr>
            <w:tcW w:w="4431" w:type="pct"/>
          </w:tcPr>
          <w:p w14:paraId="276E0243" w14:textId="37832A58" w:rsidR="00A05AA6" w:rsidRPr="00B44C08" w:rsidRDefault="00B44C08" w:rsidP="00B44C08">
            <w:pPr>
              <w:spacing w:afterLines="50" w:after="120"/>
              <w:jc w:val="both"/>
              <w:rPr>
                <w:sz w:val="22"/>
                <w:lang w:val="en-US"/>
              </w:rPr>
            </w:pPr>
            <w:r w:rsidRPr="00B44C08">
              <w:rPr>
                <w:sz w:val="22"/>
                <w:lang w:val="en-US"/>
              </w:rPr>
              <w:t xml:space="preserve">We support to keep the text “This FG may be a part of basic operation for a particular scenario” </w:t>
            </w:r>
            <w:r w:rsidRPr="00B44C08">
              <w:rPr>
                <w:sz w:val="22"/>
                <w:u w:val="single"/>
                <w:lang w:val="en-US"/>
              </w:rPr>
              <w:t>only</w:t>
            </w:r>
            <w:r w:rsidRPr="00B44C08">
              <w:rPr>
                <w:sz w:val="22"/>
                <w:lang w:val="en-US"/>
              </w:rPr>
              <w:t xml:space="preserve"> for the following FGs</w:t>
            </w:r>
            <w:r>
              <w:rPr>
                <w:sz w:val="22"/>
                <w:lang w:val="en-US"/>
              </w:rPr>
              <w:t xml:space="preserve">. These ones are truly basic functionality, required for a working NR-U system. The remainder of the features are of course useful; however, not essential to define as basic </w:t>
            </w:r>
            <w:proofErr w:type="spellStart"/>
            <w:r>
              <w:rPr>
                <w:sz w:val="22"/>
                <w:lang w:val="en-US"/>
              </w:rPr>
              <w:t>functionaly</w:t>
            </w:r>
            <w:proofErr w:type="spellEnd"/>
            <w:r>
              <w:rPr>
                <w:sz w:val="22"/>
                <w:lang w:val="en-US"/>
              </w:rPr>
              <w:t>.</w:t>
            </w:r>
          </w:p>
          <w:p w14:paraId="207F0204" w14:textId="26F89C5E" w:rsidR="00B44C08" w:rsidRPr="00B44C08" w:rsidRDefault="00B44C08" w:rsidP="00B44C08">
            <w:pPr>
              <w:pStyle w:val="aff6"/>
              <w:numPr>
                <w:ilvl w:val="0"/>
                <w:numId w:val="11"/>
              </w:numPr>
              <w:spacing w:afterLines="50" w:after="120"/>
              <w:ind w:leftChars="0"/>
              <w:jc w:val="both"/>
              <w:rPr>
                <w:sz w:val="22"/>
                <w:lang w:val="en-US"/>
              </w:rPr>
            </w:pPr>
            <w:r>
              <w:rPr>
                <w:sz w:val="22"/>
                <w:lang w:val="en-US"/>
              </w:rPr>
              <w:t>10-1, -1a, -2, -2a, -2b, -2c, -2d, -2e</w:t>
            </w:r>
          </w:p>
        </w:tc>
      </w:tr>
      <w:tr w:rsidR="00A05AA6" w14:paraId="319B6D1B" w14:textId="77777777" w:rsidTr="00B44C08">
        <w:tc>
          <w:tcPr>
            <w:tcW w:w="569" w:type="pct"/>
          </w:tcPr>
          <w:p w14:paraId="31FAC20B" w14:textId="29F74F61" w:rsidR="00A05AA6" w:rsidRPr="005A3ACB" w:rsidRDefault="00AD31EB" w:rsidP="00B44C08">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7BF2EDD8" w14:textId="1DC4199F" w:rsidR="00A05AA6" w:rsidRPr="00AD31EB" w:rsidRDefault="00AD31EB" w:rsidP="00B44C08">
            <w:pPr>
              <w:spacing w:afterLines="50" w:after="120"/>
              <w:jc w:val="both"/>
              <w:rPr>
                <w:sz w:val="22"/>
                <w:lang w:val="en-US"/>
              </w:rPr>
            </w:pPr>
            <w:r w:rsidRPr="00AD31EB">
              <w:rPr>
                <w:sz w:val="22"/>
                <w:lang w:val="en-US"/>
              </w:rPr>
              <w:t xml:space="preserve">We support to change the text to “This FG </w:t>
            </w:r>
            <w:r w:rsidRPr="00AD31EB">
              <w:rPr>
                <w:color w:val="FF0000"/>
                <w:sz w:val="22"/>
                <w:lang w:val="en-US"/>
              </w:rPr>
              <w:t>is</w:t>
            </w:r>
            <w:r w:rsidRPr="00AD31EB">
              <w:rPr>
                <w:sz w:val="22"/>
                <w:lang w:val="en-US"/>
              </w:rPr>
              <w:t xml:space="preserve"> a part of basic operation for a particular scenario”, and apply it only for the </w:t>
            </w:r>
            <w:r>
              <w:rPr>
                <w:sz w:val="22"/>
                <w:lang w:val="en-US"/>
              </w:rPr>
              <w:t xml:space="preserve">following FGs, which are essential for at least one scenario: 10-1, 10-1a, 10-2, 10-2a, 10-2b, 10-2c, 10-2d, 10-2e, 10-2f. </w:t>
            </w:r>
          </w:p>
        </w:tc>
      </w:tr>
      <w:tr w:rsidR="00A05AA6" w14:paraId="01FD9928" w14:textId="77777777" w:rsidTr="00B44C08">
        <w:tc>
          <w:tcPr>
            <w:tcW w:w="569" w:type="pct"/>
          </w:tcPr>
          <w:p w14:paraId="32B5858B" w14:textId="36F5E67A" w:rsidR="00A05AA6" w:rsidRPr="00A2343A" w:rsidRDefault="00A2343A" w:rsidP="00B44C08">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0465575D" w14:textId="77777777" w:rsidR="00A05AA6" w:rsidRDefault="00A2343A" w:rsidP="00B44C08">
            <w:pPr>
              <w:spacing w:afterLines="50" w:after="120"/>
              <w:jc w:val="both"/>
              <w:rPr>
                <w:rFonts w:eastAsia="Malgun Gothic"/>
                <w:sz w:val="22"/>
                <w:lang w:val="en-US" w:eastAsia="ko-KR"/>
              </w:rPr>
            </w:pPr>
            <w:r>
              <w:rPr>
                <w:rFonts w:eastAsia="Malgun Gothic" w:hint="eastAsia"/>
                <w:sz w:val="22"/>
                <w:lang w:val="en-US" w:eastAsia="ko-KR"/>
              </w:rPr>
              <w:t xml:space="preserve">We support to change the text to </w:t>
            </w:r>
            <w:r>
              <w:rPr>
                <w:rFonts w:eastAsia="Malgun Gothic"/>
                <w:sz w:val="22"/>
                <w:lang w:val="en-US" w:eastAsia="ko-KR"/>
              </w:rPr>
              <w:t>“</w:t>
            </w:r>
            <w:r w:rsidRPr="00A2343A">
              <w:rPr>
                <w:rFonts w:eastAsia="Malgun Gothic"/>
                <w:sz w:val="22"/>
                <w:lang w:val="en-US" w:eastAsia="ko-KR"/>
              </w:rPr>
              <w:t>This FG is optional with capability signaling and is required t</w:t>
            </w:r>
            <w:r>
              <w:rPr>
                <w:rFonts w:eastAsia="Malgun Gothic"/>
                <w:sz w:val="22"/>
                <w:lang w:val="en-US" w:eastAsia="ko-KR"/>
              </w:rPr>
              <w:t>o be supported for the scenario X” only for the following FGs, which are essential for at least one scenario.</w:t>
            </w:r>
          </w:p>
          <w:p w14:paraId="4955202D" w14:textId="77777777" w:rsidR="00A2343A" w:rsidRPr="00A2343A" w:rsidRDefault="00A2343A" w:rsidP="00A2343A">
            <w:pPr>
              <w:pStyle w:val="aff6"/>
              <w:numPr>
                <w:ilvl w:val="0"/>
                <w:numId w:val="22"/>
              </w:numPr>
              <w:spacing w:afterLines="50" w:after="120"/>
              <w:ind w:leftChars="0"/>
              <w:jc w:val="both"/>
              <w:rPr>
                <w:rFonts w:eastAsia="Malgun Gothic"/>
                <w:sz w:val="22"/>
                <w:lang w:val="en-US" w:eastAsia="ko-KR"/>
              </w:rPr>
            </w:pPr>
            <w:r>
              <w:rPr>
                <w:sz w:val="22"/>
                <w:lang w:val="en-US"/>
              </w:rPr>
              <w:t>10-1, 10-1a, 10-2, 10-2a, 10-2b, 10-2c, 10-2d, 10-2e, 10-3, 10-3a</w:t>
            </w:r>
          </w:p>
          <w:p w14:paraId="78D0EC13" w14:textId="365729D2" w:rsidR="00A2343A" w:rsidRPr="00A2343A" w:rsidRDefault="00A2343A" w:rsidP="00A2343A">
            <w:pPr>
              <w:spacing w:afterLines="50" w:after="120"/>
              <w:jc w:val="both"/>
              <w:rPr>
                <w:rFonts w:eastAsia="Malgun Gothic"/>
                <w:sz w:val="22"/>
                <w:lang w:val="en-US" w:eastAsia="ko-KR"/>
              </w:rPr>
            </w:pPr>
            <w:r>
              <w:rPr>
                <w:rFonts w:eastAsia="Malgun Gothic" w:hint="eastAsia"/>
                <w:sz w:val="22"/>
                <w:lang w:val="en-US" w:eastAsia="ko-KR"/>
              </w:rPr>
              <w:t xml:space="preserve">We support to remove the text </w:t>
            </w:r>
            <w:r>
              <w:rPr>
                <w:rFonts w:eastAsia="Malgun Gothic"/>
                <w:sz w:val="22"/>
                <w:lang w:val="en-US" w:eastAsia="ko-KR"/>
              </w:rPr>
              <w:t>“</w:t>
            </w:r>
            <w:r w:rsidRPr="00A2343A">
              <w:rPr>
                <w:rFonts w:eastAsia="Malgun Gothic"/>
                <w:sz w:val="22"/>
                <w:lang w:val="en-US" w:eastAsia="ko-KR"/>
              </w:rPr>
              <w:t>This FG may be a part of basic operation for a particular scenario</w:t>
            </w:r>
            <w:r>
              <w:rPr>
                <w:rFonts w:eastAsia="Malgun Gothic"/>
                <w:sz w:val="22"/>
                <w:lang w:val="en-US" w:eastAsia="ko-KR"/>
              </w:rPr>
              <w:t>” for all FGs other than the above FGs.</w:t>
            </w:r>
          </w:p>
        </w:tc>
      </w:tr>
      <w:tr w:rsidR="00A05AA6" w14:paraId="463EA90C" w14:textId="77777777" w:rsidTr="00B44C08">
        <w:tc>
          <w:tcPr>
            <w:tcW w:w="569" w:type="pct"/>
          </w:tcPr>
          <w:p w14:paraId="78E93792" w14:textId="304A7381" w:rsidR="00A05AA6" w:rsidRDefault="00E856B2" w:rsidP="00B44C08">
            <w:pPr>
              <w:spacing w:afterLines="50" w:after="120"/>
              <w:jc w:val="both"/>
              <w:rPr>
                <w:sz w:val="22"/>
                <w:lang w:val="en-US"/>
              </w:rPr>
            </w:pPr>
            <w:r>
              <w:rPr>
                <w:sz w:val="22"/>
                <w:lang w:val="en-US"/>
              </w:rPr>
              <w:t>MediaTek</w:t>
            </w:r>
          </w:p>
        </w:tc>
        <w:tc>
          <w:tcPr>
            <w:tcW w:w="4431" w:type="pct"/>
          </w:tcPr>
          <w:p w14:paraId="663A8F17" w14:textId="6A4B5C5D" w:rsidR="00A05AA6" w:rsidRDefault="005B5AED" w:rsidP="00B44C08">
            <w:pPr>
              <w:spacing w:afterLines="50" w:after="120"/>
              <w:jc w:val="both"/>
              <w:rPr>
                <w:sz w:val="22"/>
                <w:lang w:val="en-US"/>
              </w:rPr>
            </w:pPr>
            <w:r>
              <w:rPr>
                <w:sz w:val="22"/>
                <w:lang w:val="en-US"/>
              </w:rPr>
              <w:t>We support to keep the text “</w:t>
            </w:r>
            <w:r w:rsidR="00E25FC2" w:rsidRPr="00B44C08">
              <w:rPr>
                <w:sz w:val="22"/>
                <w:lang w:val="en-US"/>
              </w:rPr>
              <w:t>This FG may be a part of basic operation for a particular scenario</w:t>
            </w:r>
            <w:r>
              <w:rPr>
                <w:sz w:val="22"/>
                <w:lang w:val="en-US"/>
              </w:rPr>
              <w:t>”</w:t>
            </w:r>
            <w:r w:rsidR="00E25FC2">
              <w:rPr>
                <w:sz w:val="22"/>
                <w:lang w:val="en-US"/>
              </w:rPr>
              <w:t xml:space="preserve"> only for the following FGs. </w:t>
            </w:r>
          </w:p>
          <w:p w14:paraId="2605C40B" w14:textId="153B4DB8" w:rsidR="00E25FC2" w:rsidRPr="00E25FC2" w:rsidRDefault="00E25FC2" w:rsidP="00E25FC2">
            <w:pPr>
              <w:pStyle w:val="aff6"/>
              <w:numPr>
                <w:ilvl w:val="0"/>
                <w:numId w:val="11"/>
              </w:numPr>
              <w:spacing w:afterLines="50" w:after="120"/>
              <w:ind w:leftChars="0"/>
              <w:jc w:val="both"/>
              <w:rPr>
                <w:sz w:val="22"/>
                <w:lang w:val="en-US"/>
              </w:rPr>
            </w:pPr>
            <w:r w:rsidRPr="00E25FC2">
              <w:rPr>
                <w:sz w:val="22"/>
                <w:lang w:val="en-US"/>
              </w:rPr>
              <w:t>10-1, 10-1a, 10-2, 10-2b, 10-2c, 10-2e, 10-2f, 10-3, 10-3a, 10-14, 10-15, 10-27, 10-29, 10-30</w:t>
            </w:r>
          </w:p>
        </w:tc>
      </w:tr>
      <w:tr w:rsidR="00FA2592" w14:paraId="1582E69D" w14:textId="77777777" w:rsidTr="00B44C08">
        <w:tc>
          <w:tcPr>
            <w:tcW w:w="569" w:type="pct"/>
          </w:tcPr>
          <w:p w14:paraId="16B92A27" w14:textId="749B679A" w:rsidR="00FA2592" w:rsidRDefault="00FA2592" w:rsidP="00B44C08">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898FD62" w14:textId="77777777" w:rsidR="00FA2592" w:rsidRDefault="00FA2592" w:rsidP="00B44C08">
            <w:pPr>
              <w:spacing w:afterLines="50" w:after="120"/>
              <w:jc w:val="both"/>
              <w:rPr>
                <w:sz w:val="22"/>
                <w:lang w:val="en-US"/>
              </w:rPr>
            </w:pPr>
            <w:r>
              <w:rPr>
                <w:rFonts w:hint="eastAsia"/>
                <w:sz w:val="22"/>
                <w:lang w:val="en-US"/>
              </w:rPr>
              <w:t>B</w:t>
            </w:r>
            <w:r>
              <w:rPr>
                <w:sz w:val="22"/>
                <w:lang w:val="en-US"/>
              </w:rPr>
              <w:t>ased on feedbacks so far, at least removal of text from following FGs would be acceptable.</w:t>
            </w:r>
          </w:p>
          <w:p w14:paraId="19FCA263"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 xml:space="preserve">10-7 (UL channel access for 10 MHz </w:t>
            </w:r>
            <w:proofErr w:type="spellStart"/>
            <w:r w:rsidRPr="00FA2592">
              <w:rPr>
                <w:sz w:val="22"/>
                <w:lang w:val="en-US"/>
              </w:rPr>
              <w:t>SCell</w:t>
            </w:r>
            <w:proofErr w:type="spellEnd"/>
            <w:r w:rsidRPr="00FA2592">
              <w:rPr>
                <w:sz w:val="22"/>
                <w:lang w:val="en-US"/>
              </w:rPr>
              <w:t>)</w:t>
            </w:r>
          </w:p>
          <w:p w14:paraId="0BEE7D5F"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10-10 (RSSI and channel occupancy measurement and reporting)</w:t>
            </w:r>
          </w:p>
          <w:p w14:paraId="574C4AFA"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10-11 (SRS starting position at any OFDM symbol in a slot)</w:t>
            </w:r>
          </w:p>
          <w:p w14:paraId="24E52BC5"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10-20 (Support search space set configuration with freqMonitorLocation-r16)</w:t>
            </w:r>
          </w:p>
          <w:p w14:paraId="06CCDAF8"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 xml:space="preserve">10-20a (Support coreset configuration with </w:t>
            </w:r>
            <w:proofErr w:type="spellStart"/>
            <w:r w:rsidRPr="00FA2592">
              <w:rPr>
                <w:sz w:val="22"/>
                <w:lang w:val="en-US"/>
              </w:rPr>
              <w:t>rb</w:t>
            </w:r>
            <w:proofErr w:type="spellEnd"/>
            <w:r w:rsidRPr="00FA2592">
              <w:rPr>
                <w:sz w:val="22"/>
                <w:lang w:val="en-US"/>
              </w:rPr>
              <w:t>-Offset)</w:t>
            </w:r>
          </w:p>
          <w:p w14:paraId="7BF90A9F"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10-23 (CGI reading on unlicensed cell [based on off-sync raster SSB] for ANR functionality)</w:t>
            </w:r>
          </w:p>
          <w:p w14:paraId="1C196E40" w14:textId="77777777" w:rsidR="00FA2592" w:rsidRPr="00FA2592" w:rsidRDefault="00FA2592" w:rsidP="00FA2592">
            <w:pPr>
              <w:spacing w:afterLines="50" w:after="120"/>
              <w:jc w:val="both"/>
              <w:rPr>
                <w:sz w:val="22"/>
                <w:lang w:val="en-US"/>
              </w:rPr>
            </w:pPr>
            <w:r w:rsidRPr="00FA2592">
              <w:rPr>
                <w:sz w:val="22"/>
                <w:lang w:val="en-US"/>
              </w:rPr>
              <w:t></w:t>
            </w:r>
            <w:r w:rsidRPr="00FA2592">
              <w:rPr>
                <w:sz w:val="22"/>
                <w:lang w:val="en-US"/>
              </w:rPr>
              <w:tab/>
              <w:t>10-25 (Enable configured UL transmissions when DCI 2_0 is configured but not detected)</w:t>
            </w:r>
          </w:p>
          <w:p w14:paraId="5892DF07" w14:textId="073D5759" w:rsidR="00FA2592" w:rsidRPr="00FA2592" w:rsidRDefault="00FA2592" w:rsidP="00FA2592">
            <w:pPr>
              <w:spacing w:afterLines="50" w:after="120"/>
              <w:jc w:val="both"/>
              <w:rPr>
                <w:sz w:val="22"/>
                <w:lang w:val="en-US"/>
              </w:rPr>
            </w:pPr>
          </w:p>
        </w:tc>
      </w:tr>
    </w:tbl>
    <w:p w14:paraId="7B17FEAA" w14:textId="077BC100" w:rsidR="0074372D" w:rsidRDefault="0074372D" w:rsidP="0072585D">
      <w:pPr>
        <w:spacing w:afterLines="50" w:after="120"/>
        <w:jc w:val="both"/>
        <w:rPr>
          <w:rFonts w:eastAsia="ＭＳ 明朝"/>
          <w:sz w:val="22"/>
          <w:lang w:val="en-US"/>
        </w:rPr>
      </w:pPr>
    </w:p>
    <w:p w14:paraId="3911B25B" w14:textId="20302C11" w:rsidR="00FA2592" w:rsidRDefault="00FA2592" w:rsidP="00FA2592">
      <w:pPr>
        <w:pStyle w:val="30"/>
        <w:rPr>
          <w:rFonts w:eastAsia="ＭＳ 明朝"/>
          <w:sz w:val="22"/>
          <w:lang w:val="en-US"/>
        </w:rPr>
      </w:pPr>
      <w:r>
        <w:rPr>
          <w:rFonts w:eastAsia="ＭＳ 明朝"/>
          <w:sz w:val="22"/>
          <w:lang w:val="en-US"/>
        </w:rPr>
        <w:t xml:space="preserve">Updated </w:t>
      </w:r>
      <w:r>
        <w:rPr>
          <w:rFonts w:eastAsia="ＭＳ 明朝" w:hint="eastAsia"/>
          <w:sz w:val="22"/>
          <w:lang w:val="en-US"/>
        </w:rPr>
        <w:t>F</w:t>
      </w:r>
      <w:r>
        <w:rPr>
          <w:rFonts w:eastAsia="ＭＳ 明朝"/>
          <w:sz w:val="22"/>
          <w:lang w:val="en-US"/>
        </w:rPr>
        <w:t>L proposal 2</w:t>
      </w:r>
    </w:p>
    <w:p w14:paraId="76F42B64" w14:textId="3FC5A5C5" w:rsidR="00FA2592" w:rsidRDefault="00FA2592" w:rsidP="00FA2592">
      <w:pPr>
        <w:pStyle w:val="aff6"/>
        <w:numPr>
          <w:ilvl w:val="0"/>
          <w:numId w:val="11"/>
        </w:numPr>
        <w:spacing w:afterLines="50" w:after="120"/>
        <w:ind w:leftChars="0"/>
        <w:jc w:val="both"/>
        <w:rPr>
          <w:b/>
          <w:sz w:val="22"/>
          <w:lang w:val="en-US"/>
        </w:rPr>
      </w:pPr>
      <w:r>
        <w:rPr>
          <w:b/>
          <w:sz w:val="22"/>
          <w:lang w:val="en-US"/>
        </w:rPr>
        <w:t>Remove the text “</w:t>
      </w:r>
      <w:r w:rsidRPr="00D96B00">
        <w:rPr>
          <w:b/>
          <w:sz w:val="22"/>
          <w:lang w:val="en-US"/>
        </w:rPr>
        <w:t>This FG may be a part of basic operation for a particular scenario</w:t>
      </w:r>
      <w:r>
        <w:rPr>
          <w:b/>
          <w:sz w:val="22"/>
          <w:lang w:val="en-US"/>
        </w:rPr>
        <w:t>” in mandatory/optional column from following FGs</w:t>
      </w:r>
    </w:p>
    <w:p w14:paraId="623AEE01" w14:textId="77777777" w:rsidR="00FA2592" w:rsidRDefault="00FA2592" w:rsidP="00FA2592">
      <w:pPr>
        <w:pStyle w:val="aff6"/>
        <w:numPr>
          <w:ilvl w:val="1"/>
          <w:numId w:val="11"/>
        </w:numPr>
        <w:spacing w:afterLines="50" w:after="120"/>
        <w:ind w:leftChars="0"/>
        <w:jc w:val="both"/>
        <w:rPr>
          <w:b/>
          <w:sz w:val="22"/>
          <w:lang w:val="en-US"/>
        </w:rPr>
      </w:pPr>
      <w:r w:rsidRPr="00E817FC">
        <w:rPr>
          <w:b/>
          <w:sz w:val="22"/>
          <w:lang w:val="en-US"/>
        </w:rPr>
        <w:t xml:space="preserve">10-7 (UL channel access for 10 MHz </w:t>
      </w:r>
      <w:proofErr w:type="spellStart"/>
      <w:r w:rsidRPr="00E817FC">
        <w:rPr>
          <w:b/>
          <w:sz w:val="22"/>
          <w:lang w:val="en-US"/>
        </w:rPr>
        <w:t>SCell</w:t>
      </w:r>
      <w:proofErr w:type="spellEnd"/>
      <w:r w:rsidRPr="00E817FC">
        <w:rPr>
          <w:b/>
          <w:sz w:val="22"/>
          <w:lang w:val="en-US"/>
        </w:rPr>
        <w:t>)</w:t>
      </w:r>
    </w:p>
    <w:p w14:paraId="09C99680"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10-10 (</w:t>
      </w:r>
      <w:r w:rsidRPr="00191524">
        <w:rPr>
          <w:b/>
          <w:sz w:val="22"/>
          <w:lang w:val="en-US"/>
        </w:rPr>
        <w:t>RSSI and channel occupancy measurement and reporting</w:t>
      </w:r>
      <w:r>
        <w:rPr>
          <w:b/>
          <w:sz w:val="22"/>
          <w:lang w:val="en-US"/>
        </w:rPr>
        <w:t>)</w:t>
      </w:r>
    </w:p>
    <w:p w14:paraId="159F62D3"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10-11 (</w:t>
      </w:r>
      <w:r w:rsidRPr="00191524">
        <w:rPr>
          <w:b/>
          <w:sz w:val="22"/>
          <w:lang w:val="en-US"/>
        </w:rPr>
        <w:t>SRS starting position at any OFDM symbol in a slot</w:t>
      </w:r>
      <w:r>
        <w:rPr>
          <w:b/>
          <w:sz w:val="22"/>
          <w:lang w:val="en-US"/>
        </w:rPr>
        <w:t>)</w:t>
      </w:r>
    </w:p>
    <w:p w14:paraId="1E9F0695"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10-20 (</w:t>
      </w:r>
      <w:r w:rsidRPr="003E77FF">
        <w:rPr>
          <w:b/>
          <w:sz w:val="22"/>
          <w:lang w:val="en-US"/>
        </w:rPr>
        <w:t>Support search space set configuration with freqMonitorLocation-r16</w:t>
      </w:r>
      <w:r>
        <w:rPr>
          <w:b/>
          <w:sz w:val="22"/>
          <w:lang w:val="en-US"/>
        </w:rPr>
        <w:t>)</w:t>
      </w:r>
    </w:p>
    <w:p w14:paraId="55CC3202"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10-20a (</w:t>
      </w:r>
      <w:r w:rsidRPr="00191524">
        <w:rPr>
          <w:b/>
          <w:sz w:val="22"/>
          <w:lang w:val="en-US"/>
        </w:rPr>
        <w:t xml:space="preserve">Support coreset configuration with </w:t>
      </w:r>
      <w:proofErr w:type="spellStart"/>
      <w:r w:rsidRPr="00191524">
        <w:rPr>
          <w:b/>
          <w:sz w:val="22"/>
          <w:lang w:val="en-US"/>
        </w:rPr>
        <w:t>rb</w:t>
      </w:r>
      <w:proofErr w:type="spellEnd"/>
      <w:r w:rsidRPr="00191524">
        <w:rPr>
          <w:b/>
          <w:sz w:val="22"/>
          <w:lang w:val="en-US"/>
        </w:rPr>
        <w:t>-Offset</w:t>
      </w:r>
      <w:r>
        <w:rPr>
          <w:b/>
          <w:sz w:val="22"/>
          <w:lang w:val="en-US"/>
        </w:rPr>
        <w:t>)</w:t>
      </w:r>
    </w:p>
    <w:p w14:paraId="15A75331"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10-23 (</w:t>
      </w:r>
      <w:r w:rsidRPr="00191524">
        <w:rPr>
          <w:b/>
          <w:sz w:val="22"/>
          <w:lang w:val="en-US"/>
        </w:rPr>
        <w:t>CGI reading on unlicensed cell [based on off-sync raster SSB] for ANR functionality</w:t>
      </w:r>
      <w:r>
        <w:rPr>
          <w:b/>
          <w:sz w:val="22"/>
          <w:lang w:val="en-US"/>
        </w:rPr>
        <w:t>)</w:t>
      </w:r>
    </w:p>
    <w:p w14:paraId="4F2F37D2" w14:textId="77777777" w:rsidR="00FA2592" w:rsidRDefault="00FA2592" w:rsidP="00FA2592">
      <w:pPr>
        <w:pStyle w:val="aff6"/>
        <w:numPr>
          <w:ilvl w:val="1"/>
          <w:numId w:val="11"/>
        </w:numPr>
        <w:spacing w:afterLines="50" w:after="120"/>
        <w:ind w:leftChars="0"/>
        <w:jc w:val="both"/>
        <w:rPr>
          <w:b/>
          <w:sz w:val="22"/>
          <w:lang w:val="en-US"/>
        </w:rPr>
      </w:pPr>
      <w:r w:rsidRPr="006C5AF0">
        <w:rPr>
          <w:b/>
          <w:sz w:val="22"/>
          <w:lang w:val="en-US"/>
        </w:rPr>
        <w:t>10-25 (</w:t>
      </w:r>
      <w:r w:rsidRPr="00191524">
        <w:rPr>
          <w:b/>
          <w:sz w:val="22"/>
          <w:lang w:val="en-US"/>
        </w:rPr>
        <w:t>Enable configured UL transmissions when DCI 2_0 is configured but not detected</w:t>
      </w:r>
      <w:r w:rsidRPr="006C5AF0">
        <w:rPr>
          <w:b/>
          <w:sz w:val="22"/>
          <w:lang w:val="en-US"/>
        </w:rPr>
        <w:t>)</w:t>
      </w:r>
    </w:p>
    <w:p w14:paraId="31A7C324" w14:textId="77777777" w:rsidR="00FA2592" w:rsidRPr="00FA2592" w:rsidRDefault="00FA2592" w:rsidP="0072585D">
      <w:pPr>
        <w:spacing w:afterLines="50" w:after="120"/>
        <w:jc w:val="both"/>
        <w:rPr>
          <w:rFonts w:eastAsia="ＭＳ 明朝"/>
          <w:sz w:val="22"/>
          <w:lang w:val="en-US"/>
        </w:rPr>
      </w:pPr>
    </w:p>
    <w:p w14:paraId="14FCF41C" w14:textId="169AC373" w:rsidR="0074372D" w:rsidRDefault="0074372D" w:rsidP="0072585D">
      <w:pPr>
        <w:spacing w:afterLines="50" w:after="120"/>
        <w:jc w:val="both"/>
        <w:rPr>
          <w:rFonts w:eastAsia="ＭＳ 明朝"/>
          <w:sz w:val="22"/>
          <w:lang w:val="en-US"/>
        </w:rPr>
      </w:pPr>
    </w:p>
    <w:p w14:paraId="5EB98FA4" w14:textId="32321723" w:rsidR="00A05AA6" w:rsidRDefault="00A05AA6" w:rsidP="00A05AA6">
      <w:pPr>
        <w:pStyle w:val="30"/>
        <w:rPr>
          <w:rFonts w:eastAsia="ＭＳ 明朝"/>
          <w:sz w:val="22"/>
          <w:lang w:val="en-US"/>
        </w:rPr>
      </w:pPr>
      <w:r>
        <w:rPr>
          <w:rFonts w:eastAsia="ＭＳ 明朝" w:hint="eastAsia"/>
          <w:sz w:val="22"/>
          <w:lang w:val="en-US"/>
        </w:rPr>
        <w:t>F</w:t>
      </w:r>
      <w:r>
        <w:rPr>
          <w:rFonts w:eastAsia="ＭＳ 明朝"/>
          <w:sz w:val="22"/>
          <w:lang w:val="en-US"/>
        </w:rPr>
        <w:t>L proposal 3</w:t>
      </w:r>
    </w:p>
    <w:p w14:paraId="132C9E84" w14:textId="77777777" w:rsidR="0025365F" w:rsidRDefault="00A05AA6" w:rsidP="0072585D">
      <w:pPr>
        <w:pStyle w:val="aff6"/>
        <w:numPr>
          <w:ilvl w:val="0"/>
          <w:numId w:val="11"/>
        </w:numPr>
        <w:spacing w:afterLines="50" w:after="120"/>
        <w:ind w:leftChars="0"/>
        <w:jc w:val="both"/>
        <w:rPr>
          <w:b/>
          <w:sz w:val="22"/>
          <w:lang w:val="en-US"/>
        </w:rPr>
      </w:pPr>
      <w:r>
        <w:rPr>
          <w:b/>
          <w:sz w:val="22"/>
          <w:lang w:val="en-US"/>
        </w:rPr>
        <w:t>Decide classification of NR-U deployment scenarios for the purpose of defining basic FGs as below</w:t>
      </w:r>
    </w:p>
    <w:p w14:paraId="2C4C82EE" w14:textId="375E151F"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lastRenderedPageBreak/>
        <w:t>Scenario A with DL-only</w:t>
      </w:r>
    </w:p>
    <w:p w14:paraId="716AC0FF" w14:textId="2F5D1756"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A with both DL and UL in LBE</w:t>
      </w:r>
    </w:p>
    <w:p w14:paraId="3034AC45" w14:textId="21550640"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A with both DL and UL in FBE</w:t>
      </w:r>
    </w:p>
    <w:p w14:paraId="7169D09A" w14:textId="55DD8E14"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B in LBE</w:t>
      </w:r>
    </w:p>
    <w:p w14:paraId="299F7C06" w14:textId="2FA08463"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B in FBE</w:t>
      </w:r>
    </w:p>
    <w:p w14:paraId="673A310D" w14:textId="75274B65"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C</w:t>
      </w:r>
      <w:r w:rsidR="0025365F">
        <w:rPr>
          <w:rFonts w:eastAsia="ＭＳ 明朝"/>
          <w:b/>
          <w:bCs/>
          <w:sz w:val="22"/>
          <w:lang w:val="en-US"/>
        </w:rPr>
        <w:t xml:space="preserve"> in LBE</w:t>
      </w:r>
    </w:p>
    <w:p w14:paraId="7F846018" w14:textId="6599ECBF" w:rsidR="0025365F" w:rsidRPr="0025365F" w:rsidRDefault="0025365F" w:rsidP="0025365F">
      <w:pPr>
        <w:pStyle w:val="aff6"/>
        <w:numPr>
          <w:ilvl w:val="1"/>
          <w:numId w:val="11"/>
        </w:numPr>
        <w:spacing w:afterLines="50" w:after="120"/>
        <w:ind w:leftChars="0"/>
        <w:jc w:val="both"/>
        <w:rPr>
          <w:b/>
          <w:bCs/>
          <w:sz w:val="22"/>
          <w:lang w:val="en-US"/>
        </w:rPr>
      </w:pPr>
      <w:r>
        <w:rPr>
          <w:rFonts w:eastAsia="ＭＳ 明朝" w:hint="eastAsia"/>
          <w:b/>
          <w:bCs/>
          <w:sz w:val="22"/>
          <w:lang w:val="en-US"/>
        </w:rPr>
        <w:t>S</w:t>
      </w:r>
      <w:r>
        <w:rPr>
          <w:rFonts w:eastAsia="ＭＳ 明朝"/>
          <w:b/>
          <w:bCs/>
          <w:sz w:val="22"/>
          <w:lang w:val="en-US"/>
        </w:rPr>
        <w:t>cenario C in FBE</w:t>
      </w:r>
    </w:p>
    <w:p w14:paraId="36B2F7F0" w14:textId="0E4A5CFD"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D</w:t>
      </w:r>
      <w:r w:rsidR="0025365F">
        <w:rPr>
          <w:rFonts w:eastAsia="ＭＳ 明朝"/>
          <w:b/>
          <w:bCs/>
          <w:sz w:val="22"/>
          <w:lang w:val="en-US"/>
        </w:rPr>
        <w:t xml:space="preserve"> in LBE</w:t>
      </w:r>
    </w:p>
    <w:p w14:paraId="55DE1A18" w14:textId="00B0EBA4" w:rsidR="0025365F" w:rsidRPr="0025365F" w:rsidRDefault="0025365F" w:rsidP="0025365F">
      <w:pPr>
        <w:pStyle w:val="aff6"/>
        <w:numPr>
          <w:ilvl w:val="1"/>
          <w:numId w:val="11"/>
        </w:numPr>
        <w:spacing w:afterLines="50" w:after="120"/>
        <w:ind w:leftChars="0"/>
        <w:jc w:val="both"/>
        <w:rPr>
          <w:b/>
          <w:bCs/>
          <w:sz w:val="22"/>
          <w:lang w:val="en-US"/>
        </w:rPr>
      </w:pPr>
      <w:r>
        <w:rPr>
          <w:rFonts w:eastAsia="ＭＳ 明朝" w:hint="eastAsia"/>
          <w:b/>
          <w:bCs/>
          <w:sz w:val="22"/>
          <w:lang w:val="en-US"/>
        </w:rPr>
        <w:t>S</w:t>
      </w:r>
      <w:r>
        <w:rPr>
          <w:rFonts w:eastAsia="ＭＳ 明朝"/>
          <w:b/>
          <w:bCs/>
          <w:sz w:val="22"/>
          <w:lang w:val="en-US"/>
        </w:rPr>
        <w:t>cenario D in FBE</w:t>
      </w:r>
    </w:p>
    <w:p w14:paraId="15F9A25D" w14:textId="1B0678B7" w:rsidR="0025365F"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E in LBE</w:t>
      </w:r>
    </w:p>
    <w:p w14:paraId="4A48C37B" w14:textId="0ADE874F" w:rsidR="00A05AA6" w:rsidRPr="0025365F" w:rsidRDefault="00A05AA6" w:rsidP="0025365F">
      <w:pPr>
        <w:pStyle w:val="aff6"/>
        <w:numPr>
          <w:ilvl w:val="1"/>
          <w:numId w:val="11"/>
        </w:numPr>
        <w:spacing w:afterLines="50" w:after="120"/>
        <w:ind w:leftChars="0"/>
        <w:jc w:val="both"/>
        <w:rPr>
          <w:b/>
          <w:bCs/>
          <w:sz w:val="22"/>
          <w:lang w:val="en-US"/>
        </w:rPr>
      </w:pPr>
      <w:r w:rsidRPr="0025365F">
        <w:rPr>
          <w:rFonts w:eastAsia="ＭＳ 明朝"/>
          <w:b/>
          <w:bCs/>
          <w:sz w:val="22"/>
          <w:lang w:val="en-US"/>
        </w:rPr>
        <w:t>Scenario E in FBE</w:t>
      </w:r>
    </w:p>
    <w:p w14:paraId="22A7E4F5" w14:textId="4CADF9B4" w:rsidR="00A05AA6" w:rsidRDefault="00A05AA6" w:rsidP="0072585D">
      <w:pPr>
        <w:spacing w:afterLines="50" w:after="120"/>
        <w:jc w:val="both"/>
        <w:rPr>
          <w:rFonts w:eastAsia="ＭＳ 明朝"/>
          <w:sz w:val="22"/>
          <w:lang w:val="en-US"/>
        </w:rPr>
      </w:pPr>
    </w:p>
    <w:p w14:paraId="50F33295" w14:textId="77777777" w:rsidR="0025365F" w:rsidRDefault="0025365F" w:rsidP="0025365F">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CE87066" w14:textId="77777777" w:rsidR="0025365F" w:rsidRDefault="0025365F" w:rsidP="0025365F">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25365F" w14:paraId="4006D58C" w14:textId="77777777" w:rsidTr="00B44C08">
        <w:tc>
          <w:tcPr>
            <w:tcW w:w="569" w:type="pct"/>
            <w:shd w:val="clear" w:color="auto" w:fill="F2F2F2" w:themeFill="background1" w:themeFillShade="F2"/>
          </w:tcPr>
          <w:p w14:paraId="1C2CAC9C" w14:textId="77777777" w:rsidR="0025365F" w:rsidRDefault="0025365F" w:rsidP="00B44C08">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8E68EF2" w14:textId="77777777" w:rsidR="0025365F" w:rsidRDefault="0025365F" w:rsidP="00B44C08">
            <w:pPr>
              <w:spacing w:afterLines="50" w:after="120"/>
              <w:jc w:val="both"/>
              <w:rPr>
                <w:sz w:val="22"/>
                <w:lang w:val="en-US"/>
              </w:rPr>
            </w:pPr>
            <w:r>
              <w:rPr>
                <w:rFonts w:hint="eastAsia"/>
                <w:sz w:val="22"/>
                <w:lang w:val="en-US"/>
              </w:rPr>
              <w:t>C</w:t>
            </w:r>
            <w:r>
              <w:rPr>
                <w:sz w:val="22"/>
                <w:lang w:val="en-US"/>
              </w:rPr>
              <w:t>omment</w:t>
            </w:r>
          </w:p>
        </w:tc>
      </w:tr>
      <w:tr w:rsidR="0025365F" w14:paraId="32CEA59A" w14:textId="77777777" w:rsidTr="00B44C08">
        <w:tc>
          <w:tcPr>
            <w:tcW w:w="569" w:type="pct"/>
          </w:tcPr>
          <w:p w14:paraId="613B2A9B" w14:textId="0A16E45C" w:rsidR="0025365F" w:rsidRDefault="00B44C08" w:rsidP="00B44C08">
            <w:pPr>
              <w:spacing w:afterLines="50" w:after="120"/>
              <w:jc w:val="both"/>
              <w:rPr>
                <w:sz w:val="22"/>
                <w:lang w:val="en-US"/>
              </w:rPr>
            </w:pPr>
            <w:r>
              <w:rPr>
                <w:sz w:val="22"/>
                <w:lang w:val="en-US"/>
              </w:rPr>
              <w:t>Ericsson</w:t>
            </w:r>
          </w:p>
        </w:tc>
        <w:tc>
          <w:tcPr>
            <w:tcW w:w="4431" w:type="pct"/>
          </w:tcPr>
          <w:p w14:paraId="376C2A54" w14:textId="4291C3D6" w:rsidR="0025365F" w:rsidRDefault="00B44C08" w:rsidP="00B44C08">
            <w:pPr>
              <w:spacing w:afterLines="50" w:after="120"/>
              <w:jc w:val="both"/>
              <w:rPr>
                <w:sz w:val="22"/>
                <w:lang w:val="en-US"/>
              </w:rPr>
            </w:pPr>
            <w:r>
              <w:rPr>
                <w:sz w:val="22"/>
                <w:lang w:val="en-US"/>
              </w:rPr>
              <w:t xml:space="preserve">We think that it is better to define the essential </w:t>
            </w:r>
            <w:r w:rsidR="00DD44F2">
              <w:rPr>
                <w:sz w:val="22"/>
                <w:lang w:val="en-US"/>
              </w:rPr>
              <w:t>aspect</w:t>
            </w:r>
            <w:r>
              <w:rPr>
                <w:sz w:val="22"/>
                <w:lang w:val="en-US"/>
              </w:rPr>
              <w:t xml:space="preserve"> that differentiates between </w:t>
            </w:r>
            <w:r w:rsidR="00DD44F2">
              <w:rPr>
                <w:sz w:val="22"/>
                <w:lang w:val="en-US"/>
              </w:rPr>
              <w:t xml:space="preserve">the </w:t>
            </w:r>
            <w:r>
              <w:rPr>
                <w:sz w:val="22"/>
                <w:lang w:val="en-US"/>
              </w:rPr>
              <w:t>different deployment scenarios, hence our suggestion would be the following:</w:t>
            </w:r>
          </w:p>
          <w:p w14:paraId="19893C48" w14:textId="1C691302" w:rsidR="00DD44F2" w:rsidRDefault="00DD44F2" w:rsidP="00B8288A">
            <w:pPr>
              <w:pStyle w:val="aff6"/>
              <w:numPr>
                <w:ilvl w:val="0"/>
                <w:numId w:val="29"/>
              </w:numPr>
              <w:spacing w:after="0"/>
              <w:ind w:leftChars="0"/>
              <w:jc w:val="both"/>
              <w:rPr>
                <w:sz w:val="22"/>
                <w:lang w:val="en-US"/>
              </w:rPr>
            </w:pPr>
            <w:proofErr w:type="spellStart"/>
            <w:r>
              <w:rPr>
                <w:sz w:val="22"/>
                <w:lang w:val="en-US"/>
              </w:rPr>
              <w:t>SCell</w:t>
            </w:r>
            <w:proofErr w:type="spellEnd"/>
            <w:r>
              <w:rPr>
                <w:sz w:val="22"/>
                <w:lang w:val="en-US"/>
              </w:rPr>
              <w:t xml:space="preserve"> (DL-Only) in band for shared spectrum channel access (maps to Scenario A)</w:t>
            </w:r>
          </w:p>
          <w:p w14:paraId="0B43338C" w14:textId="339DBA9E" w:rsidR="00DD44F2" w:rsidRDefault="00DD44F2" w:rsidP="00B8288A">
            <w:pPr>
              <w:pStyle w:val="aff6"/>
              <w:numPr>
                <w:ilvl w:val="0"/>
                <w:numId w:val="29"/>
              </w:numPr>
              <w:spacing w:after="0"/>
              <w:ind w:leftChars="0"/>
              <w:jc w:val="both"/>
              <w:rPr>
                <w:sz w:val="22"/>
                <w:lang w:val="en-US"/>
              </w:rPr>
            </w:pPr>
            <w:proofErr w:type="spellStart"/>
            <w:r>
              <w:rPr>
                <w:sz w:val="22"/>
                <w:lang w:val="en-US"/>
              </w:rPr>
              <w:t>SCell</w:t>
            </w:r>
            <w:proofErr w:type="spellEnd"/>
            <w:r>
              <w:rPr>
                <w:sz w:val="22"/>
                <w:lang w:val="en-US"/>
              </w:rPr>
              <w:t xml:space="preserve"> (DL + UL) in band for shared spectrum channel access (maps to Scenario A)</w:t>
            </w:r>
          </w:p>
          <w:p w14:paraId="070995F7" w14:textId="0A2B74AB" w:rsidR="00DD44F2" w:rsidRDefault="00DD44F2" w:rsidP="00B8288A">
            <w:pPr>
              <w:pStyle w:val="aff6"/>
              <w:numPr>
                <w:ilvl w:val="1"/>
                <w:numId w:val="29"/>
              </w:numPr>
              <w:spacing w:after="0"/>
              <w:ind w:leftChars="0"/>
              <w:jc w:val="both"/>
              <w:rPr>
                <w:sz w:val="22"/>
                <w:lang w:val="en-US"/>
              </w:rPr>
            </w:pPr>
            <w:r>
              <w:rPr>
                <w:sz w:val="22"/>
                <w:lang w:val="en-US"/>
              </w:rPr>
              <w:t>For dynamic channel access mode</w:t>
            </w:r>
          </w:p>
          <w:p w14:paraId="4027702E" w14:textId="1D0B8290" w:rsidR="00DD44F2" w:rsidRDefault="00DD44F2" w:rsidP="00B8288A">
            <w:pPr>
              <w:pStyle w:val="aff6"/>
              <w:numPr>
                <w:ilvl w:val="1"/>
                <w:numId w:val="29"/>
              </w:numPr>
              <w:spacing w:after="0"/>
              <w:ind w:leftChars="0"/>
              <w:jc w:val="both"/>
              <w:rPr>
                <w:sz w:val="22"/>
                <w:lang w:val="en-US"/>
              </w:rPr>
            </w:pPr>
            <w:r>
              <w:rPr>
                <w:sz w:val="22"/>
                <w:lang w:val="en-US"/>
              </w:rPr>
              <w:t>For semi-static channel access mode</w:t>
            </w:r>
          </w:p>
          <w:p w14:paraId="5C594C37" w14:textId="138D8771" w:rsidR="00DD44F2" w:rsidRDefault="00DD44F2" w:rsidP="00B8288A">
            <w:pPr>
              <w:pStyle w:val="aff6"/>
              <w:numPr>
                <w:ilvl w:val="0"/>
                <w:numId w:val="29"/>
              </w:numPr>
              <w:spacing w:after="0"/>
              <w:ind w:leftChars="0"/>
              <w:jc w:val="both"/>
              <w:rPr>
                <w:sz w:val="22"/>
                <w:lang w:val="en-US"/>
              </w:rPr>
            </w:pPr>
            <w:proofErr w:type="spellStart"/>
            <w:r>
              <w:rPr>
                <w:sz w:val="22"/>
                <w:lang w:val="en-US"/>
              </w:rPr>
              <w:t>PCell</w:t>
            </w:r>
            <w:proofErr w:type="spellEnd"/>
            <w:r>
              <w:rPr>
                <w:sz w:val="22"/>
                <w:lang w:val="en-US"/>
              </w:rPr>
              <w:t xml:space="preserve"> (DL + UL) in band for shared spectrum channel access (maps to Scenario C,D)</w:t>
            </w:r>
          </w:p>
          <w:p w14:paraId="4422584E" w14:textId="77777777" w:rsidR="00DD44F2" w:rsidRDefault="00DD44F2" w:rsidP="00B8288A">
            <w:pPr>
              <w:pStyle w:val="aff6"/>
              <w:numPr>
                <w:ilvl w:val="1"/>
                <w:numId w:val="29"/>
              </w:numPr>
              <w:spacing w:after="0"/>
              <w:ind w:leftChars="0"/>
              <w:jc w:val="both"/>
              <w:rPr>
                <w:sz w:val="22"/>
                <w:lang w:val="en-US"/>
              </w:rPr>
            </w:pPr>
            <w:r>
              <w:rPr>
                <w:sz w:val="22"/>
                <w:lang w:val="en-US"/>
              </w:rPr>
              <w:t>For dynamic channel access mode</w:t>
            </w:r>
          </w:p>
          <w:p w14:paraId="52B9612E" w14:textId="416D6D36" w:rsidR="00DD44F2" w:rsidRPr="00DD44F2" w:rsidRDefault="00DD44F2" w:rsidP="00B8288A">
            <w:pPr>
              <w:pStyle w:val="aff6"/>
              <w:numPr>
                <w:ilvl w:val="1"/>
                <w:numId w:val="29"/>
              </w:numPr>
              <w:spacing w:after="0"/>
              <w:ind w:leftChars="0"/>
              <w:jc w:val="both"/>
              <w:rPr>
                <w:sz w:val="22"/>
                <w:lang w:val="en-US"/>
              </w:rPr>
            </w:pPr>
            <w:r>
              <w:rPr>
                <w:sz w:val="22"/>
                <w:lang w:val="en-US"/>
              </w:rPr>
              <w:t>For semi-static channel access mode</w:t>
            </w:r>
          </w:p>
          <w:p w14:paraId="09F76FC4" w14:textId="22E2A669" w:rsidR="00DD44F2" w:rsidRDefault="00DD44F2" w:rsidP="00B8288A">
            <w:pPr>
              <w:pStyle w:val="aff6"/>
              <w:numPr>
                <w:ilvl w:val="0"/>
                <w:numId w:val="29"/>
              </w:numPr>
              <w:spacing w:after="0"/>
              <w:ind w:leftChars="0"/>
              <w:jc w:val="both"/>
              <w:rPr>
                <w:sz w:val="22"/>
                <w:lang w:val="en-US"/>
              </w:rPr>
            </w:pPr>
            <w:proofErr w:type="spellStart"/>
            <w:r>
              <w:rPr>
                <w:sz w:val="22"/>
                <w:lang w:val="en-US"/>
              </w:rPr>
              <w:t>PSCell</w:t>
            </w:r>
            <w:proofErr w:type="spellEnd"/>
            <w:r>
              <w:rPr>
                <w:sz w:val="22"/>
                <w:lang w:val="en-US"/>
              </w:rPr>
              <w:t xml:space="preserve"> (DL + UL) in band for shared spectrum channel access (maps to Scenarios B,E)</w:t>
            </w:r>
          </w:p>
          <w:p w14:paraId="7487593D" w14:textId="77777777" w:rsidR="00DD44F2" w:rsidRDefault="00DD44F2" w:rsidP="00B8288A">
            <w:pPr>
              <w:pStyle w:val="aff6"/>
              <w:numPr>
                <w:ilvl w:val="1"/>
                <w:numId w:val="29"/>
              </w:numPr>
              <w:spacing w:after="0"/>
              <w:ind w:leftChars="0"/>
              <w:jc w:val="both"/>
              <w:rPr>
                <w:sz w:val="22"/>
                <w:lang w:val="en-US"/>
              </w:rPr>
            </w:pPr>
            <w:r>
              <w:rPr>
                <w:sz w:val="22"/>
                <w:lang w:val="en-US"/>
              </w:rPr>
              <w:t>For dynamic channel access mode</w:t>
            </w:r>
          </w:p>
          <w:p w14:paraId="35DE78D7" w14:textId="14FC4E77" w:rsidR="00DD44F2" w:rsidRPr="00DD44F2" w:rsidRDefault="00DD44F2" w:rsidP="00B8288A">
            <w:pPr>
              <w:pStyle w:val="aff6"/>
              <w:numPr>
                <w:ilvl w:val="1"/>
                <w:numId w:val="29"/>
              </w:numPr>
              <w:spacing w:after="0"/>
              <w:ind w:leftChars="0"/>
              <w:jc w:val="both"/>
              <w:rPr>
                <w:sz w:val="22"/>
                <w:lang w:val="en-US"/>
              </w:rPr>
            </w:pPr>
            <w:r>
              <w:rPr>
                <w:sz w:val="22"/>
                <w:lang w:val="en-US"/>
              </w:rPr>
              <w:t>For semi-static channel access mode</w:t>
            </w:r>
          </w:p>
        </w:tc>
      </w:tr>
      <w:tr w:rsidR="0025365F" w14:paraId="74277190" w14:textId="77777777" w:rsidTr="00B44C08">
        <w:tc>
          <w:tcPr>
            <w:tcW w:w="569" w:type="pct"/>
          </w:tcPr>
          <w:p w14:paraId="3CB3C216" w14:textId="7E76122C" w:rsidR="0025365F" w:rsidRPr="005A3ACB" w:rsidRDefault="00AD31EB" w:rsidP="00B44C08">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5729A839" w14:textId="4A4B6171" w:rsidR="0025365F" w:rsidRPr="0074372D" w:rsidRDefault="00AD31EB" w:rsidP="00B44C08">
            <w:pPr>
              <w:spacing w:afterLines="50" w:after="120"/>
              <w:jc w:val="both"/>
              <w:rPr>
                <w:sz w:val="22"/>
                <w:lang w:val="en-US"/>
              </w:rPr>
            </w:pPr>
            <w:r>
              <w:rPr>
                <w:sz w:val="22"/>
                <w:lang w:val="en-US"/>
              </w:rPr>
              <w:t xml:space="preserve">We think the deployment scenarios in the FL proposal are OK. </w:t>
            </w:r>
            <w:r w:rsidR="006F7EA9">
              <w:rPr>
                <w:sz w:val="22"/>
                <w:lang w:val="en-US"/>
              </w:rPr>
              <w:t xml:space="preserve">The classification given by Ericsson above is interesting too, however it does not work for all the cases. For example, the mapping of 3 to scenarios C and D is not really feasible because in scenario D the UL is in licensed band, and hence some UL features do not apply there. However it should be possible to consider scenarios B and E together. Regarding the table below, it is not complete given that it is not based on the features listed in FL proposal 2, and it even uses outdated FG numbers. We propose to delete it from this document to avoid confusion. If anything it shows that the grouping of scenarios C and D is not feasible as the UL channel access features do not apply to scenario D at all. </w:t>
            </w:r>
          </w:p>
        </w:tc>
      </w:tr>
      <w:tr w:rsidR="0025365F" w14:paraId="4C1F97CA" w14:textId="77777777" w:rsidTr="00B44C08">
        <w:tc>
          <w:tcPr>
            <w:tcW w:w="569" w:type="pct"/>
          </w:tcPr>
          <w:p w14:paraId="283C9FDE" w14:textId="48EC29F1" w:rsidR="0025365F" w:rsidRPr="00A2343A" w:rsidRDefault="00A2343A" w:rsidP="00B44C08">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38CDD98C" w14:textId="2711D56C" w:rsidR="0025365F" w:rsidRPr="00A2343A" w:rsidRDefault="00A2343A" w:rsidP="00B44C08">
            <w:pPr>
              <w:spacing w:afterLines="50" w:after="120"/>
              <w:jc w:val="both"/>
              <w:rPr>
                <w:rFonts w:eastAsia="Malgun Gothic"/>
                <w:sz w:val="22"/>
                <w:lang w:val="en-US" w:eastAsia="ko-KR"/>
              </w:rPr>
            </w:pPr>
            <w:r>
              <w:rPr>
                <w:rFonts w:eastAsia="Malgun Gothic" w:hint="eastAsia"/>
                <w:sz w:val="22"/>
                <w:lang w:val="en-US" w:eastAsia="ko-KR"/>
              </w:rPr>
              <w:t>Support FL proposal.</w:t>
            </w:r>
          </w:p>
        </w:tc>
      </w:tr>
      <w:tr w:rsidR="0025365F" w14:paraId="3DA983C9" w14:textId="77777777" w:rsidTr="00B44C08">
        <w:tc>
          <w:tcPr>
            <w:tcW w:w="569" w:type="pct"/>
          </w:tcPr>
          <w:p w14:paraId="730F089B" w14:textId="63BF0DBB" w:rsidR="0025365F" w:rsidRDefault="005B5AED" w:rsidP="00B44C08">
            <w:pPr>
              <w:spacing w:afterLines="50" w:after="120"/>
              <w:jc w:val="both"/>
              <w:rPr>
                <w:sz w:val="22"/>
                <w:lang w:val="en-US"/>
              </w:rPr>
            </w:pPr>
            <w:r>
              <w:rPr>
                <w:sz w:val="22"/>
                <w:lang w:val="en-US"/>
              </w:rPr>
              <w:t>MediaTek</w:t>
            </w:r>
          </w:p>
        </w:tc>
        <w:tc>
          <w:tcPr>
            <w:tcW w:w="4431" w:type="pct"/>
          </w:tcPr>
          <w:p w14:paraId="22CA158D" w14:textId="205DC5F5" w:rsidR="0025365F" w:rsidRPr="00F740AD" w:rsidRDefault="005B5AED" w:rsidP="005B5AED">
            <w:pPr>
              <w:spacing w:afterLines="50" w:after="120"/>
              <w:jc w:val="both"/>
              <w:rPr>
                <w:sz w:val="22"/>
                <w:lang w:val="en-US"/>
              </w:rPr>
            </w:pPr>
            <w:r>
              <w:rPr>
                <w:sz w:val="22"/>
                <w:lang w:val="en-US"/>
              </w:rPr>
              <w:t xml:space="preserve">We are fine with FL’s proposal. </w:t>
            </w:r>
          </w:p>
        </w:tc>
      </w:tr>
      <w:tr w:rsidR="00B8288A" w:rsidRPr="00B8288A" w14:paraId="4E867DCA" w14:textId="77777777" w:rsidTr="00B44C08">
        <w:tc>
          <w:tcPr>
            <w:tcW w:w="569" w:type="pct"/>
          </w:tcPr>
          <w:p w14:paraId="2E200433" w14:textId="6848B74D" w:rsidR="00B8288A" w:rsidRPr="00B8288A" w:rsidRDefault="00B8288A" w:rsidP="00B44C08">
            <w:pPr>
              <w:spacing w:afterLines="50" w:after="120"/>
              <w:jc w:val="both"/>
              <w:rPr>
                <w:sz w:val="22"/>
                <w:lang w:val="en-US"/>
              </w:rPr>
            </w:pPr>
            <w:r w:rsidRPr="00B8288A">
              <w:rPr>
                <w:sz w:val="22"/>
                <w:lang w:val="en-US"/>
              </w:rPr>
              <w:t>Ericsson2</w:t>
            </w:r>
          </w:p>
        </w:tc>
        <w:tc>
          <w:tcPr>
            <w:tcW w:w="4431" w:type="pct"/>
          </w:tcPr>
          <w:p w14:paraId="69019806" w14:textId="77777777" w:rsidR="00B8288A" w:rsidRDefault="00B8288A" w:rsidP="005B5AED">
            <w:pPr>
              <w:spacing w:afterLines="50" w:after="120"/>
              <w:jc w:val="both"/>
              <w:rPr>
                <w:sz w:val="22"/>
                <w:lang w:val="en-US"/>
              </w:rPr>
            </w:pPr>
            <w:r>
              <w:rPr>
                <w:sz w:val="22"/>
                <w:lang w:val="en-US"/>
              </w:rPr>
              <w:t>Just to clarify, the only reason for including the table below was as an example. I acknowledge that the FG#'s were not accurate. To avoid confusion, I removed, the table.</w:t>
            </w:r>
          </w:p>
          <w:p w14:paraId="7F352592" w14:textId="1ED7D452" w:rsidR="00B8288A" w:rsidRDefault="00B8288A" w:rsidP="005B5AED">
            <w:pPr>
              <w:spacing w:afterLines="50" w:after="120"/>
              <w:jc w:val="both"/>
              <w:rPr>
                <w:sz w:val="22"/>
                <w:lang w:val="en-US"/>
              </w:rPr>
            </w:pPr>
            <w:r>
              <w:rPr>
                <w:sz w:val="22"/>
                <w:lang w:val="en-US"/>
              </w:rPr>
              <w:t xml:space="preserve">To address Nokia's comments about avoiding grouping scenarios C and D, the following would be a viable alternative from our perspective (preserves grouping of </w:t>
            </w:r>
            <w:proofErr w:type="gramStart"/>
            <w:r>
              <w:rPr>
                <w:sz w:val="22"/>
                <w:lang w:val="en-US"/>
              </w:rPr>
              <w:t>B,E</w:t>
            </w:r>
            <w:proofErr w:type="gramEnd"/>
            <w:r>
              <w:rPr>
                <w:sz w:val="22"/>
                <w:lang w:val="en-US"/>
              </w:rPr>
              <w:t>):</w:t>
            </w:r>
          </w:p>
          <w:p w14:paraId="4834969A" w14:textId="77777777" w:rsidR="00B8288A" w:rsidRDefault="00B8288A" w:rsidP="00B8288A">
            <w:pPr>
              <w:pStyle w:val="aff6"/>
              <w:numPr>
                <w:ilvl w:val="0"/>
                <w:numId w:val="30"/>
              </w:numPr>
              <w:spacing w:after="0"/>
              <w:ind w:leftChars="0"/>
              <w:jc w:val="both"/>
              <w:rPr>
                <w:sz w:val="22"/>
                <w:lang w:val="en-US"/>
              </w:rPr>
            </w:pPr>
            <w:proofErr w:type="spellStart"/>
            <w:r>
              <w:rPr>
                <w:sz w:val="22"/>
                <w:lang w:val="en-US"/>
              </w:rPr>
              <w:t>SCell</w:t>
            </w:r>
            <w:proofErr w:type="spellEnd"/>
            <w:r>
              <w:rPr>
                <w:sz w:val="22"/>
                <w:lang w:val="en-US"/>
              </w:rPr>
              <w:t xml:space="preserve"> (DL-Only) in band for shared spectrum channel access (maps to Scenario A)</w:t>
            </w:r>
          </w:p>
          <w:p w14:paraId="24826B1D" w14:textId="77777777" w:rsidR="00B8288A" w:rsidRDefault="00B8288A" w:rsidP="00B8288A">
            <w:pPr>
              <w:pStyle w:val="aff6"/>
              <w:numPr>
                <w:ilvl w:val="0"/>
                <w:numId w:val="30"/>
              </w:numPr>
              <w:spacing w:after="0"/>
              <w:ind w:leftChars="0"/>
              <w:jc w:val="both"/>
              <w:rPr>
                <w:sz w:val="22"/>
                <w:lang w:val="en-US"/>
              </w:rPr>
            </w:pPr>
            <w:proofErr w:type="spellStart"/>
            <w:r>
              <w:rPr>
                <w:sz w:val="22"/>
                <w:lang w:val="en-US"/>
              </w:rPr>
              <w:t>SCell</w:t>
            </w:r>
            <w:proofErr w:type="spellEnd"/>
            <w:r>
              <w:rPr>
                <w:sz w:val="22"/>
                <w:lang w:val="en-US"/>
              </w:rPr>
              <w:t xml:space="preserve"> (DL + UL) in band for shared spectrum channel access (maps to Scenario A)</w:t>
            </w:r>
          </w:p>
          <w:p w14:paraId="3A53F0DB" w14:textId="77777777" w:rsidR="00B8288A" w:rsidRDefault="00B8288A" w:rsidP="00B8288A">
            <w:pPr>
              <w:pStyle w:val="aff6"/>
              <w:numPr>
                <w:ilvl w:val="1"/>
                <w:numId w:val="30"/>
              </w:numPr>
              <w:spacing w:after="0"/>
              <w:ind w:leftChars="0"/>
              <w:jc w:val="both"/>
              <w:rPr>
                <w:sz w:val="22"/>
                <w:lang w:val="en-US"/>
              </w:rPr>
            </w:pPr>
            <w:r>
              <w:rPr>
                <w:sz w:val="22"/>
                <w:lang w:val="en-US"/>
              </w:rPr>
              <w:t>For dynamic channel access mode</w:t>
            </w:r>
          </w:p>
          <w:p w14:paraId="414BD9AD" w14:textId="77777777" w:rsidR="00B8288A" w:rsidRDefault="00B8288A" w:rsidP="00B8288A">
            <w:pPr>
              <w:pStyle w:val="aff6"/>
              <w:numPr>
                <w:ilvl w:val="1"/>
                <w:numId w:val="30"/>
              </w:numPr>
              <w:spacing w:after="0"/>
              <w:ind w:leftChars="0"/>
              <w:jc w:val="both"/>
              <w:rPr>
                <w:sz w:val="22"/>
                <w:lang w:val="en-US"/>
              </w:rPr>
            </w:pPr>
            <w:r>
              <w:rPr>
                <w:sz w:val="22"/>
                <w:lang w:val="en-US"/>
              </w:rPr>
              <w:t>For semi-static channel access mode</w:t>
            </w:r>
          </w:p>
          <w:p w14:paraId="15EA8CB4" w14:textId="09F388E4" w:rsidR="00B8288A" w:rsidRDefault="00B8288A" w:rsidP="00B8288A">
            <w:pPr>
              <w:pStyle w:val="aff6"/>
              <w:numPr>
                <w:ilvl w:val="0"/>
                <w:numId w:val="30"/>
              </w:numPr>
              <w:spacing w:after="0"/>
              <w:ind w:leftChars="0"/>
              <w:jc w:val="both"/>
              <w:rPr>
                <w:sz w:val="22"/>
                <w:lang w:val="en-US"/>
              </w:rPr>
            </w:pPr>
            <w:proofErr w:type="spellStart"/>
            <w:r>
              <w:rPr>
                <w:sz w:val="22"/>
                <w:lang w:val="en-US"/>
              </w:rPr>
              <w:t>PCell</w:t>
            </w:r>
            <w:proofErr w:type="spellEnd"/>
            <w:r>
              <w:rPr>
                <w:sz w:val="22"/>
                <w:lang w:val="en-US"/>
              </w:rPr>
              <w:t xml:space="preserve"> (DL + UL) in band for shared spectrum channel access (maps to Scenario C)</w:t>
            </w:r>
          </w:p>
          <w:p w14:paraId="62249A79" w14:textId="77777777" w:rsidR="00B8288A" w:rsidRDefault="00B8288A" w:rsidP="00B8288A">
            <w:pPr>
              <w:pStyle w:val="aff6"/>
              <w:numPr>
                <w:ilvl w:val="1"/>
                <w:numId w:val="30"/>
              </w:numPr>
              <w:spacing w:after="0"/>
              <w:ind w:leftChars="0"/>
              <w:jc w:val="both"/>
              <w:rPr>
                <w:sz w:val="22"/>
                <w:lang w:val="en-US"/>
              </w:rPr>
            </w:pPr>
            <w:r>
              <w:rPr>
                <w:sz w:val="22"/>
                <w:lang w:val="en-US"/>
              </w:rPr>
              <w:t>For dynamic channel access mode</w:t>
            </w:r>
          </w:p>
          <w:p w14:paraId="3146FFEE" w14:textId="46895363" w:rsidR="00B8288A" w:rsidRDefault="00B8288A" w:rsidP="00B8288A">
            <w:pPr>
              <w:pStyle w:val="aff6"/>
              <w:numPr>
                <w:ilvl w:val="1"/>
                <w:numId w:val="30"/>
              </w:numPr>
              <w:spacing w:after="0"/>
              <w:ind w:leftChars="0"/>
              <w:jc w:val="both"/>
              <w:rPr>
                <w:sz w:val="22"/>
                <w:lang w:val="en-US"/>
              </w:rPr>
            </w:pPr>
            <w:r>
              <w:rPr>
                <w:sz w:val="22"/>
                <w:lang w:val="en-US"/>
              </w:rPr>
              <w:t>For semi-static channel access mode</w:t>
            </w:r>
          </w:p>
          <w:p w14:paraId="1D50CD4A" w14:textId="7594A2F0" w:rsidR="00B8288A" w:rsidRDefault="00B8288A" w:rsidP="00B8288A">
            <w:pPr>
              <w:pStyle w:val="aff6"/>
              <w:numPr>
                <w:ilvl w:val="0"/>
                <w:numId w:val="30"/>
              </w:numPr>
              <w:spacing w:after="0"/>
              <w:ind w:leftChars="0"/>
              <w:jc w:val="both"/>
              <w:rPr>
                <w:sz w:val="22"/>
                <w:lang w:val="en-US"/>
              </w:rPr>
            </w:pPr>
            <w:proofErr w:type="spellStart"/>
            <w:r>
              <w:rPr>
                <w:sz w:val="22"/>
                <w:lang w:val="en-US"/>
              </w:rPr>
              <w:t>PCell</w:t>
            </w:r>
            <w:proofErr w:type="spellEnd"/>
            <w:r>
              <w:rPr>
                <w:sz w:val="22"/>
                <w:lang w:val="en-US"/>
              </w:rPr>
              <w:t xml:space="preserve"> (DL + UL) in band for shared spectrum channel access + SUL in licensed band (maps to Scenario D)</w:t>
            </w:r>
          </w:p>
          <w:p w14:paraId="5D289789" w14:textId="77777777" w:rsidR="00B8288A" w:rsidRDefault="00B8288A" w:rsidP="00B8288A">
            <w:pPr>
              <w:pStyle w:val="aff6"/>
              <w:numPr>
                <w:ilvl w:val="1"/>
                <w:numId w:val="30"/>
              </w:numPr>
              <w:spacing w:after="0"/>
              <w:ind w:leftChars="0"/>
              <w:jc w:val="both"/>
              <w:rPr>
                <w:sz w:val="22"/>
                <w:lang w:val="en-US"/>
              </w:rPr>
            </w:pPr>
            <w:r>
              <w:rPr>
                <w:sz w:val="22"/>
                <w:lang w:val="en-US"/>
              </w:rPr>
              <w:t>For dynamic channel access mode</w:t>
            </w:r>
          </w:p>
          <w:p w14:paraId="623BB969" w14:textId="312AA079" w:rsidR="00B8288A" w:rsidRPr="00B8288A" w:rsidRDefault="00B8288A" w:rsidP="00B8288A">
            <w:pPr>
              <w:pStyle w:val="aff6"/>
              <w:numPr>
                <w:ilvl w:val="1"/>
                <w:numId w:val="30"/>
              </w:numPr>
              <w:spacing w:after="0"/>
              <w:ind w:leftChars="0"/>
              <w:jc w:val="both"/>
              <w:rPr>
                <w:sz w:val="22"/>
                <w:lang w:val="en-US"/>
              </w:rPr>
            </w:pPr>
            <w:r>
              <w:rPr>
                <w:sz w:val="22"/>
                <w:lang w:val="en-US"/>
              </w:rPr>
              <w:t>For semi-static channel access mode</w:t>
            </w:r>
          </w:p>
          <w:p w14:paraId="0BD51D7D" w14:textId="77777777" w:rsidR="00B8288A" w:rsidRDefault="00B8288A" w:rsidP="00B8288A">
            <w:pPr>
              <w:pStyle w:val="aff6"/>
              <w:numPr>
                <w:ilvl w:val="0"/>
                <w:numId w:val="30"/>
              </w:numPr>
              <w:spacing w:after="0"/>
              <w:ind w:leftChars="0"/>
              <w:jc w:val="both"/>
              <w:rPr>
                <w:sz w:val="22"/>
                <w:lang w:val="en-US"/>
              </w:rPr>
            </w:pPr>
            <w:proofErr w:type="spellStart"/>
            <w:r>
              <w:rPr>
                <w:sz w:val="22"/>
                <w:lang w:val="en-US"/>
              </w:rPr>
              <w:t>PSCell</w:t>
            </w:r>
            <w:proofErr w:type="spellEnd"/>
            <w:r>
              <w:rPr>
                <w:sz w:val="22"/>
                <w:lang w:val="en-US"/>
              </w:rPr>
              <w:t xml:space="preserve"> (DL + UL) in band for shared spectrum channel access (maps to Scenarios B,E)</w:t>
            </w:r>
          </w:p>
          <w:p w14:paraId="64D8BCC6" w14:textId="77777777" w:rsidR="00B8288A" w:rsidRDefault="00B8288A" w:rsidP="00B8288A">
            <w:pPr>
              <w:pStyle w:val="aff6"/>
              <w:numPr>
                <w:ilvl w:val="1"/>
                <w:numId w:val="30"/>
              </w:numPr>
              <w:spacing w:after="0"/>
              <w:ind w:leftChars="0"/>
              <w:jc w:val="both"/>
              <w:rPr>
                <w:sz w:val="22"/>
                <w:lang w:val="en-US"/>
              </w:rPr>
            </w:pPr>
            <w:r>
              <w:rPr>
                <w:sz w:val="22"/>
                <w:lang w:val="en-US"/>
              </w:rPr>
              <w:t>For dynamic channel access mode</w:t>
            </w:r>
          </w:p>
          <w:p w14:paraId="314781AB" w14:textId="77777777" w:rsidR="00B8288A" w:rsidRDefault="00B8288A" w:rsidP="00B8288A">
            <w:pPr>
              <w:pStyle w:val="aff6"/>
              <w:numPr>
                <w:ilvl w:val="1"/>
                <w:numId w:val="30"/>
              </w:numPr>
              <w:spacing w:after="0"/>
              <w:ind w:leftChars="0"/>
              <w:jc w:val="both"/>
              <w:rPr>
                <w:sz w:val="22"/>
                <w:lang w:val="en-US"/>
              </w:rPr>
            </w:pPr>
            <w:r w:rsidRPr="00B8288A">
              <w:rPr>
                <w:sz w:val="22"/>
                <w:lang w:val="en-US"/>
              </w:rPr>
              <w:lastRenderedPageBreak/>
              <w:t>For semi-static channel access mode</w:t>
            </w:r>
          </w:p>
          <w:p w14:paraId="7A9A5E04" w14:textId="77777777" w:rsidR="00B8288A" w:rsidRDefault="00B8288A" w:rsidP="00B8288A">
            <w:pPr>
              <w:jc w:val="both"/>
              <w:rPr>
                <w:sz w:val="22"/>
                <w:lang w:val="en-US"/>
              </w:rPr>
            </w:pPr>
          </w:p>
          <w:p w14:paraId="1D4DD8E5" w14:textId="6F4664EA" w:rsidR="00B8288A" w:rsidRPr="00B8288A" w:rsidRDefault="00B8288A" w:rsidP="00B8288A">
            <w:pPr>
              <w:jc w:val="both"/>
              <w:rPr>
                <w:sz w:val="22"/>
                <w:lang w:val="en-US"/>
              </w:rPr>
            </w:pPr>
            <w:r>
              <w:rPr>
                <w:sz w:val="22"/>
                <w:lang w:val="en-US"/>
              </w:rPr>
              <w:t>With this proposal, the size of the table is reduced to 9 from 11, and cryptic scenario names are not needed.</w:t>
            </w:r>
          </w:p>
        </w:tc>
      </w:tr>
      <w:tr w:rsidR="00FA2592" w:rsidRPr="00B8288A" w14:paraId="21055151" w14:textId="77777777" w:rsidTr="00B44C08">
        <w:tc>
          <w:tcPr>
            <w:tcW w:w="569" w:type="pct"/>
          </w:tcPr>
          <w:p w14:paraId="5A9F8096" w14:textId="2CDC4E39" w:rsidR="00FA2592" w:rsidRPr="00B8288A" w:rsidRDefault="00FA2592" w:rsidP="00B44C08">
            <w:pPr>
              <w:spacing w:afterLines="50" w:after="120"/>
              <w:jc w:val="both"/>
              <w:rPr>
                <w:sz w:val="22"/>
                <w:lang w:val="en-US"/>
              </w:rPr>
            </w:pPr>
            <w:r>
              <w:rPr>
                <w:rFonts w:hint="eastAsia"/>
                <w:sz w:val="22"/>
                <w:lang w:val="en-US"/>
              </w:rPr>
              <w:lastRenderedPageBreak/>
              <w:t>M</w:t>
            </w:r>
            <w:r>
              <w:rPr>
                <w:sz w:val="22"/>
                <w:lang w:val="en-US"/>
              </w:rPr>
              <w:t>oderator (NTT DOCOMO)</w:t>
            </w:r>
          </w:p>
        </w:tc>
        <w:tc>
          <w:tcPr>
            <w:tcW w:w="4431" w:type="pct"/>
          </w:tcPr>
          <w:p w14:paraId="3414E797" w14:textId="4F488107" w:rsidR="00FA2592" w:rsidRDefault="00FA2592" w:rsidP="005B5AED">
            <w:pPr>
              <w:spacing w:afterLines="50" w:after="120"/>
              <w:jc w:val="both"/>
              <w:rPr>
                <w:sz w:val="22"/>
                <w:lang w:val="en-US"/>
              </w:rPr>
            </w:pPr>
            <w:r>
              <w:rPr>
                <w:rFonts w:hint="eastAsia"/>
                <w:sz w:val="22"/>
                <w:lang w:val="en-US"/>
              </w:rPr>
              <w:t>B</w:t>
            </w:r>
            <w:r>
              <w:rPr>
                <w:sz w:val="22"/>
                <w:lang w:val="en-US"/>
              </w:rPr>
              <w:t xml:space="preserve">ased on the feedbacks so far, we can start listing up basic FGs according to classification in FL proposal. Merging some </w:t>
            </w:r>
            <w:proofErr w:type="spellStart"/>
            <w:r>
              <w:rPr>
                <w:sz w:val="22"/>
                <w:lang w:val="en-US"/>
              </w:rPr>
              <w:t>scearios</w:t>
            </w:r>
            <w:proofErr w:type="spellEnd"/>
            <w:r>
              <w:rPr>
                <w:sz w:val="22"/>
                <w:lang w:val="en-US"/>
              </w:rPr>
              <w:t xml:space="preserve"> as suggested by Ericsson can also be discussed in parallel (based on how basic FGs in scenarios are common).</w:t>
            </w:r>
          </w:p>
        </w:tc>
      </w:tr>
    </w:tbl>
    <w:p w14:paraId="495159EA" w14:textId="3727A47E" w:rsidR="0025365F" w:rsidRDefault="0025365F" w:rsidP="0072585D">
      <w:pPr>
        <w:spacing w:afterLines="50" w:after="120"/>
        <w:jc w:val="both"/>
        <w:rPr>
          <w:rFonts w:eastAsia="ＭＳ 明朝"/>
          <w:sz w:val="22"/>
          <w:lang w:val="en-US"/>
        </w:rPr>
      </w:pPr>
    </w:p>
    <w:p w14:paraId="06DE59A8" w14:textId="77777777" w:rsidR="00B44C08" w:rsidRDefault="00B44C08" w:rsidP="0072585D">
      <w:pPr>
        <w:spacing w:afterLines="50" w:after="120"/>
        <w:jc w:val="both"/>
        <w:rPr>
          <w:rFonts w:eastAsia="ＭＳ 明朝"/>
          <w:sz w:val="22"/>
          <w:lang w:val="en-US"/>
        </w:rPr>
      </w:pPr>
    </w:p>
    <w:p w14:paraId="5CFEBA81" w14:textId="03D60D0D" w:rsidR="00FA2592" w:rsidRPr="00115F8C" w:rsidRDefault="00FA2592" w:rsidP="00FA259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3. Conclusion</w:t>
      </w:r>
    </w:p>
    <w:p w14:paraId="2C3C9231" w14:textId="45BF4EDD" w:rsidR="0025365F" w:rsidRDefault="0025365F" w:rsidP="0072585D">
      <w:pPr>
        <w:spacing w:afterLines="50" w:after="120"/>
        <w:jc w:val="both"/>
        <w:rPr>
          <w:rFonts w:eastAsia="ＭＳ 明朝"/>
          <w:sz w:val="22"/>
        </w:rPr>
      </w:pPr>
    </w:p>
    <w:p w14:paraId="57415564" w14:textId="422B87FC" w:rsidR="00FA2592" w:rsidRPr="00FA2592" w:rsidRDefault="00F3461B" w:rsidP="0072585D">
      <w:pPr>
        <w:spacing w:afterLines="50" w:after="120"/>
        <w:jc w:val="both"/>
        <w:rPr>
          <w:rFonts w:eastAsia="ＭＳ 明朝"/>
          <w:b/>
          <w:bCs/>
          <w:sz w:val="22"/>
        </w:rPr>
      </w:pPr>
      <w:r w:rsidRPr="00F3461B">
        <w:rPr>
          <w:rFonts w:eastAsia="ＭＳ 明朝"/>
          <w:b/>
          <w:bCs/>
          <w:sz w:val="22"/>
          <w:highlight w:val="green"/>
        </w:rPr>
        <w:t>Agreements:</w:t>
      </w:r>
    </w:p>
    <w:p w14:paraId="20B2898E" w14:textId="77777777" w:rsidR="00FA2592" w:rsidRDefault="00FA2592" w:rsidP="00FA2592">
      <w:pPr>
        <w:pStyle w:val="aff6"/>
        <w:numPr>
          <w:ilvl w:val="0"/>
          <w:numId w:val="11"/>
        </w:numPr>
        <w:spacing w:afterLines="50" w:after="120"/>
        <w:ind w:leftChars="0"/>
        <w:jc w:val="both"/>
        <w:rPr>
          <w:b/>
          <w:sz w:val="22"/>
          <w:lang w:val="en-US"/>
        </w:rPr>
      </w:pPr>
      <w:r>
        <w:rPr>
          <w:b/>
          <w:sz w:val="22"/>
          <w:lang w:val="en-US"/>
        </w:rPr>
        <w:t>Remove the text “</w:t>
      </w:r>
      <w:r w:rsidRPr="00D96B00">
        <w:rPr>
          <w:b/>
          <w:sz w:val="22"/>
          <w:lang w:val="en-US"/>
        </w:rPr>
        <w:t>This FG may be a part of basic operation for a particular scenario</w:t>
      </w:r>
      <w:r>
        <w:rPr>
          <w:b/>
          <w:sz w:val="22"/>
          <w:lang w:val="en-US"/>
        </w:rPr>
        <w:t>” in mandatory/optional column from following FGs</w:t>
      </w:r>
    </w:p>
    <w:p w14:paraId="7C53CE5F" w14:textId="77777777" w:rsidR="00FA2592" w:rsidRDefault="00FA2592" w:rsidP="00FA2592">
      <w:pPr>
        <w:pStyle w:val="aff6"/>
        <w:numPr>
          <w:ilvl w:val="1"/>
          <w:numId w:val="11"/>
        </w:numPr>
        <w:spacing w:afterLines="50" w:after="120"/>
        <w:ind w:leftChars="0"/>
        <w:jc w:val="both"/>
        <w:rPr>
          <w:b/>
          <w:sz w:val="22"/>
          <w:lang w:val="en-US"/>
        </w:rPr>
      </w:pPr>
      <w:r w:rsidRPr="00E817FC">
        <w:rPr>
          <w:b/>
          <w:sz w:val="22"/>
          <w:lang w:val="en-US"/>
        </w:rPr>
        <w:t xml:space="preserve">10-7 (UL channel access for 10 MHz </w:t>
      </w:r>
      <w:proofErr w:type="spellStart"/>
      <w:r w:rsidRPr="00E817FC">
        <w:rPr>
          <w:b/>
          <w:sz w:val="22"/>
          <w:lang w:val="en-US"/>
        </w:rPr>
        <w:t>SCell</w:t>
      </w:r>
      <w:proofErr w:type="spellEnd"/>
      <w:r w:rsidRPr="00E817FC">
        <w:rPr>
          <w:b/>
          <w:sz w:val="22"/>
          <w:lang w:val="en-US"/>
        </w:rPr>
        <w:t>)</w:t>
      </w:r>
    </w:p>
    <w:p w14:paraId="3620FEC9"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10-10 (</w:t>
      </w:r>
      <w:r w:rsidRPr="00191524">
        <w:rPr>
          <w:b/>
          <w:sz w:val="22"/>
          <w:lang w:val="en-US"/>
        </w:rPr>
        <w:t>RSSI and channel occupancy measurement and reporting</w:t>
      </w:r>
      <w:r>
        <w:rPr>
          <w:b/>
          <w:sz w:val="22"/>
          <w:lang w:val="en-US"/>
        </w:rPr>
        <w:t>)</w:t>
      </w:r>
    </w:p>
    <w:p w14:paraId="2ADB2AA1"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10-11 (</w:t>
      </w:r>
      <w:r w:rsidRPr="00191524">
        <w:rPr>
          <w:b/>
          <w:sz w:val="22"/>
          <w:lang w:val="en-US"/>
        </w:rPr>
        <w:t>SRS starting position at any OFDM symbol in a slot</w:t>
      </w:r>
      <w:r>
        <w:rPr>
          <w:b/>
          <w:sz w:val="22"/>
          <w:lang w:val="en-US"/>
        </w:rPr>
        <w:t>)</w:t>
      </w:r>
    </w:p>
    <w:p w14:paraId="34FF3283"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10-20 (</w:t>
      </w:r>
      <w:r w:rsidRPr="003E77FF">
        <w:rPr>
          <w:b/>
          <w:sz w:val="22"/>
          <w:lang w:val="en-US"/>
        </w:rPr>
        <w:t>Support search space set configuration with freqMonitorLocation-r16</w:t>
      </w:r>
      <w:r>
        <w:rPr>
          <w:b/>
          <w:sz w:val="22"/>
          <w:lang w:val="en-US"/>
        </w:rPr>
        <w:t>)</w:t>
      </w:r>
    </w:p>
    <w:p w14:paraId="3D41A521"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10-20a (</w:t>
      </w:r>
      <w:r w:rsidRPr="00191524">
        <w:rPr>
          <w:b/>
          <w:sz w:val="22"/>
          <w:lang w:val="en-US"/>
        </w:rPr>
        <w:t xml:space="preserve">Support coreset configuration with </w:t>
      </w:r>
      <w:proofErr w:type="spellStart"/>
      <w:r w:rsidRPr="00191524">
        <w:rPr>
          <w:b/>
          <w:sz w:val="22"/>
          <w:lang w:val="en-US"/>
        </w:rPr>
        <w:t>rb</w:t>
      </w:r>
      <w:proofErr w:type="spellEnd"/>
      <w:r w:rsidRPr="00191524">
        <w:rPr>
          <w:b/>
          <w:sz w:val="22"/>
          <w:lang w:val="en-US"/>
        </w:rPr>
        <w:t>-Offset</w:t>
      </w:r>
      <w:r>
        <w:rPr>
          <w:b/>
          <w:sz w:val="22"/>
          <w:lang w:val="en-US"/>
        </w:rPr>
        <w:t>)</w:t>
      </w:r>
    </w:p>
    <w:p w14:paraId="1A68BF27" w14:textId="77777777" w:rsidR="00FA2592" w:rsidRDefault="00FA2592" w:rsidP="00FA2592">
      <w:pPr>
        <w:pStyle w:val="aff6"/>
        <w:numPr>
          <w:ilvl w:val="1"/>
          <w:numId w:val="11"/>
        </w:numPr>
        <w:spacing w:afterLines="50" w:after="120"/>
        <w:ind w:leftChars="0"/>
        <w:jc w:val="both"/>
        <w:rPr>
          <w:b/>
          <w:sz w:val="22"/>
          <w:lang w:val="en-US"/>
        </w:rPr>
      </w:pPr>
      <w:r>
        <w:rPr>
          <w:b/>
          <w:sz w:val="22"/>
          <w:lang w:val="en-US"/>
        </w:rPr>
        <w:t>10-23 (</w:t>
      </w:r>
      <w:r w:rsidRPr="00191524">
        <w:rPr>
          <w:b/>
          <w:sz w:val="22"/>
          <w:lang w:val="en-US"/>
        </w:rPr>
        <w:t>CGI reading on unlicensed cell [based on off-sync raster SSB] for ANR functionality</w:t>
      </w:r>
      <w:r>
        <w:rPr>
          <w:b/>
          <w:sz w:val="22"/>
          <w:lang w:val="en-US"/>
        </w:rPr>
        <w:t>)</w:t>
      </w:r>
    </w:p>
    <w:p w14:paraId="3F79FEAE" w14:textId="77777777" w:rsidR="00FA2592" w:rsidRDefault="00FA2592" w:rsidP="00FA2592">
      <w:pPr>
        <w:pStyle w:val="aff6"/>
        <w:numPr>
          <w:ilvl w:val="1"/>
          <w:numId w:val="11"/>
        </w:numPr>
        <w:spacing w:afterLines="50" w:after="120"/>
        <w:ind w:leftChars="0"/>
        <w:jc w:val="both"/>
        <w:rPr>
          <w:b/>
          <w:sz w:val="22"/>
          <w:lang w:val="en-US"/>
        </w:rPr>
      </w:pPr>
      <w:r w:rsidRPr="006C5AF0">
        <w:rPr>
          <w:b/>
          <w:sz w:val="22"/>
          <w:lang w:val="en-US"/>
        </w:rPr>
        <w:t>10-25 (</w:t>
      </w:r>
      <w:r w:rsidRPr="00191524">
        <w:rPr>
          <w:b/>
          <w:sz w:val="22"/>
          <w:lang w:val="en-US"/>
        </w:rPr>
        <w:t>Enable configured UL transmissions when DCI 2_0 is configured but not detected</w:t>
      </w:r>
      <w:r w:rsidRPr="006C5AF0">
        <w:rPr>
          <w:b/>
          <w:sz w:val="22"/>
          <w:lang w:val="en-US"/>
        </w:rPr>
        <w:t>)</w:t>
      </w:r>
    </w:p>
    <w:p w14:paraId="00C95415" w14:textId="77777777" w:rsidR="00FA2592" w:rsidRPr="00FA2592" w:rsidRDefault="00FA2592" w:rsidP="0072585D">
      <w:pPr>
        <w:spacing w:afterLines="50" w:after="120"/>
        <w:jc w:val="both"/>
        <w:rPr>
          <w:rFonts w:eastAsia="ＭＳ 明朝"/>
          <w:sz w:val="22"/>
          <w:lang w:val="en-US"/>
        </w:rPr>
      </w:pPr>
    </w:p>
    <w:p w14:paraId="18E3301D" w14:textId="77777777" w:rsidR="00A05AA6" w:rsidRPr="00A34DC2" w:rsidRDefault="00A05AA6"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5CCE91B5"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w:t>
      </w:r>
      <w:r w:rsidR="007C1730">
        <w:rPr>
          <w:rFonts w:eastAsia="ＭＳ 明朝"/>
          <w:sz w:val="22"/>
        </w:rPr>
        <w:t>8</w:t>
      </w:r>
      <w:r>
        <w:rPr>
          <w:rFonts w:eastAsia="ＭＳ 明朝"/>
          <w:sz w:val="22"/>
        </w:rPr>
        <w:tab/>
      </w:r>
      <w:r w:rsidRPr="00115F8C">
        <w:rPr>
          <w:rFonts w:eastAsia="ＭＳ 明朝"/>
          <w:sz w:val="22"/>
        </w:rPr>
        <w:t xml:space="preserve">Summary on email discussion [100b-e-NR-UEFeatures-Remaining] </w:t>
      </w:r>
      <w:r w:rsidR="007C1730" w:rsidRPr="007C1730">
        <w:rPr>
          <w:rFonts w:eastAsia="ＭＳ 明朝"/>
          <w:sz w:val="22"/>
        </w:rPr>
        <w:t>NR-unlicensed</w:t>
      </w:r>
      <w:r>
        <w:rPr>
          <w:rFonts w:eastAsia="ＭＳ 明朝"/>
          <w:sz w:val="22"/>
        </w:rPr>
        <w:tab/>
        <w:t>Moderator (NTT DOCOMO, INC.)</w:t>
      </w:r>
    </w:p>
    <w:p w14:paraId="71BC0FC0" w14:textId="45DC371E" w:rsidR="007C1730" w:rsidRPr="007C1730" w:rsidRDefault="007C1730" w:rsidP="007C1730">
      <w:pPr>
        <w:spacing w:afterLines="50" w:after="120"/>
        <w:jc w:val="both"/>
        <w:rPr>
          <w:rFonts w:eastAsia="ＭＳ 明朝"/>
          <w:sz w:val="22"/>
        </w:rPr>
      </w:pPr>
      <w:r>
        <w:rPr>
          <w:rFonts w:eastAsia="ＭＳ 明朝"/>
          <w:sz w:val="22"/>
        </w:rPr>
        <w:t>[2]</w:t>
      </w:r>
      <w:r>
        <w:rPr>
          <w:rFonts w:eastAsia="ＭＳ 明朝"/>
          <w:sz w:val="22"/>
        </w:rPr>
        <w:tab/>
      </w:r>
      <w:r w:rsidRPr="007C1730">
        <w:rPr>
          <w:rFonts w:eastAsia="ＭＳ 明朝"/>
          <w:sz w:val="22"/>
        </w:rPr>
        <w:t>R1-2003416</w:t>
      </w:r>
      <w:r w:rsidRPr="007C1730">
        <w:rPr>
          <w:rFonts w:eastAsia="ＭＳ 明朝"/>
          <w:sz w:val="22"/>
        </w:rPr>
        <w:tab/>
        <w:t>Discussion on UE features for NRU</w:t>
      </w:r>
      <w:r w:rsidRPr="007C1730">
        <w:rPr>
          <w:rFonts w:eastAsia="ＭＳ 明朝"/>
          <w:sz w:val="22"/>
        </w:rPr>
        <w:tab/>
        <w:t>vivo</w:t>
      </w:r>
    </w:p>
    <w:p w14:paraId="56B51A75" w14:textId="318AAABC" w:rsidR="007C1730" w:rsidRPr="007C1730" w:rsidRDefault="007C1730" w:rsidP="007C1730">
      <w:pPr>
        <w:spacing w:afterLines="50" w:after="120"/>
        <w:jc w:val="both"/>
        <w:rPr>
          <w:rFonts w:eastAsia="ＭＳ 明朝"/>
          <w:sz w:val="22"/>
        </w:rPr>
      </w:pPr>
      <w:r>
        <w:rPr>
          <w:rFonts w:eastAsia="ＭＳ 明朝"/>
          <w:sz w:val="22"/>
        </w:rPr>
        <w:t>[3]</w:t>
      </w:r>
      <w:r>
        <w:rPr>
          <w:rFonts w:eastAsia="ＭＳ 明朝"/>
          <w:sz w:val="22"/>
        </w:rPr>
        <w:tab/>
      </w:r>
      <w:r w:rsidRPr="007C1730">
        <w:rPr>
          <w:rFonts w:eastAsia="ＭＳ 明朝"/>
          <w:sz w:val="22"/>
        </w:rPr>
        <w:t>R1-2003460</w:t>
      </w:r>
      <w:r w:rsidRPr="007C1730">
        <w:rPr>
          <w:rFonts w:eastAsia="ＭＳ 明朝"/>
          <w:sz w:val="22"/>
        </w:rPr>
        <w:tab/>
        <w:t>Discussion on the remaining issues of the UE features for NR-U</w:t>
      </w:r>
      <w:r w:rsidRPr="007C1730">
        <w:rPr>
          <w:rFonts w:eastAsia="ＭＳ 明朝"/>
          <w:sz w:val="22"/>
        </w:rPr>
        <w:tab/>
        <w:t xml:space="preserve">ZTE, </w:t>
      </w:r>
      <w:proofErr w:type="spellStart"/>
      <w:r w:rsidRPr="007C1730">
        <w:rPr>
          <w:rFonts w:eastAsia="ＭＳ 明朝"/>
          <w:sz w:val="22"/>
        </w:rPr>
        <w:t>Sanechips</w:t>
      </w:r>
      <w:proofErr w:type="spellEnd"/>
    </w:p>
    <w:p w14:paraId="7CC4CEF2" w14:textId="39F42E7F" w:rsidR="007C1730" w:rsidRPr="007C1730" w:rsidRDefault="007C1730" w:rsidP="007C1730">
      <w:pPr>
        <w:spacing w:afterLines="50" w:after="120"/>
        <w:jc w:val="both"/>
        <w:rPr>
          <w:rFonts w:eastAsia="ＭＳ 明朝"/>
          <w:sz w:val="22"/>
        </w:rPr>
      </w:pPr>
      <w:r>
        <w:rPr>
          <w:rFonts w:eastAsia="ＭＳ 明朝"/>
          <w:sz w:val="22"/>
        </w:rPr>
        <w:t>[4]</w:t>
      </w:r>
      <w:r>
        <w:rPr>
          <w:rFonts w:eastAsia="ＭＳ 明朝"/>
          <w:sz w:val="22"/>
        </w:rPr>
        <w:tab/>
      </w:r>
      <w:r w:rsidRPr="007C1730">
        <w:rPr>
          <w:rFonts w:eastAsia="ＭＳ 明朝"/>
          <w:sz w:val="22"/>
        </w:rPr>
        <w:t>R1-2003694</w:t>
      </w:r>
      <w:r w:rsidRPr="007C1730">
        <w:rPr>
          <w:rFonts w:eastAsia="ＭＳ 明朝"/>
          <w:sz w:val="22"/>
        </w:rPr>
        <w:tab/>
        <w:t>Views on Rel-16 UE features for NR-U</w:t>
      </w:r>
      <w:r w:rsidRPr="007C1730">
        <w:rPr>
          <w:rFonts w:eastAsia="ＭＳ 明朝"/>
          <w:sz w:val="22"/>
        </w:rPr>
        <w:tab/>
        <w:t>MediaTek Inc.</w:t>
      </w:r>
    </w:p>
    <w:p w14:paraId="25440EF4" w14:textId="3B2D7682" w:rsidR="007C1730" w:rsidRPr="007C1730" w:rsidRDefault="007C1730" w:rsidP="007C1730">
      <w:pPr>
        <w:spacing w:afterLines="50" w:after="120"/>
        <w:jc w:val="both"/>
        <w:rPr>
          <w:rFonts w:eastAsia="ＭＳ 明朝"/>
          <w:sz w:val="22"/>
        </w:rPr>
      </w:pPr>
      <w:r>
        <w:rPr>
          <w:rFonts w:eastAsia="ＭＳ 明朝"/>
          <w:sz w:val="22"/>
        </w:rPr>
        <w:t>[5]</w:t>
      </w:r>
      <w:r>
        <w:rPr>
          <w:rFonts w:eastAsia="ＭＳ 明朝"/>
          <w:sz w:val="22"/>
        </w:rPr>
        <w:tab/>
      </w:r>
      <w:r w:rsidRPr="007C1730">
        <w:rPr>
          <w:rFonts w:eastAsia="ＭＳ 明朝"/>
          <w:sz w:val="22"/>
        </w:rPr>
        <w:t>R1-2003848</w:t>
      </w:r>
      <w:r w:rsidRPr="007C1730">
        <w:rPr>
          <w:rFonts w:eastAsia="ＭＳ 明朝"/>
          <w:sz w:val="22"/>
        </w:rPr>
        <w:tab/>
        <w:t>UE features for NR-U</w:t>
      </w:r>
      <w:r w:rsidRPr="007C1730">
        <w:rPr>
          <w:rFonts w:eastAsia="ＭＳ 明朝"/>
          <w:sz w:val="22"/>
        </w:rPr>
        <w:tab/>
        <w:t>Ericsson</w:t>
      </w:r>
    </w:p>
    <w:p w14:paraId="3EFE75FD" w14:textId="24BF8FD6" w:rsidR="007C1730" w:rsidRPr="007C1730" w:rsidRDefault="007C1730" w:rsidP="007C1730">
      <w:pPr>
        <w:spacing w:afterLines="50" w:after="120"/>
        <w:jc w:val="both"/>
        <w:rPr>
          <w:rFonts w:eastAsia="ＭＳ 明朝"/>
          <w:sz w:val="22"/>
        </w:rPr>
      </w:pPr>
      <w:r>
        <w:rPr>
          <w:rFonts w:eastAsia="ＭＳ 明朝"/>
          <w:sz w:val="22"/>
        </w:rPr>
        <w:t>[6]</w:t>
      </w:r>
      <w:r>
        <w:rPr>
          <w:rFonts w:eastAsia="ＭＳ 明朝"/>
          <w:sz w:val="22"/>
        </w:rPr>
        <w:tab/>
      </w:r>
      <w:r w:rsidRPr="007C1730">
        <w:rPr>
          <w:rFonts w:eastAsia="ＭＳ 明朝"/>
          <w:sz w:val="22"/>
        </w:rPr>
        <w:t>R1-2003894</w:t>
      </w:r>
      <w:r w:rsidRPr="007C1730">
        <w:rPr>
          <w:rFonts w:eastAsia="ＭＳ 明朝"/>
          <w:sz w:val="22"/>
        </w:rPr>
        <w:tab/>
        <w:t>UE features for NR-U</w:t>
      </w:r>
      <w:r w:rsidRPr="007C1730">
        <w:rPr>
          <w:rFonts w:eastAsia="ＭＳ 明朝"/>
          <w:sz w:val="22"/>
        </w:rPr>
        <w:tab/>
        <w:t>Samsung</w:t>
      </w:r>
    </w:p>
    <w:p w14:paraId="43015276" w14:textId="5D9A5BDB" w:rsidR="007C1730" w:rsidRPr="007C1730" w:rsidRDefault="007C1730" w:rsidP="007C1730">
      <w:pPr>
        <w:spacing w:afterLines="50" w:after="120"/>
        <w:jc w:val="both"/>
        <w:rPr>
          <w:rFonts w:eastAsia="ＭＳ 明朝"/>
          <w:sz w:val="22"/>
        </w:rPr>
      </w:pPr>
      <w:r>
        <w:rPr>
          <w:rFonts w:eastAsia="ＭＳ 明朝"/>
          <w:sz w:val="22"/>
        </w:rPr>
        <w:t>[7]</w:t>
      </w:r>
      <w:r>
        <w:rPr>
          <w:rFonts w:eastAsia="ＭＳ 明朝"/>
          <w:sz w:val="22"/>
        </w:rPr>
        <w:tab/>
      </w:r>
      <w:r w:rsidRPr="007C1730">
        <w:rPr>
          <w:rFonts w:eastAsia="ＭＳ 明朝"/>
          <w:sz w:val="22"/>
        </w:rPr>
        <w:t>R1-2004019</w:t>
      </w:r>
      <w:r w:rsidRPr="007C1730">
        <w:rPr>
          <w:rFonts w:eastAsia="ＭＳ 明朝"/>
          <w:sz w:val="22"/>
        </w:rPr>
        <w:tab/>
        <w:t>Discussion on UE features for NR-U</w:t>
      </w:r>
      <w:r w:rsidRPr="007C1730">
        <w:rPr>
          <w:rFonts w:eastAsia="ＭＳ 明朝"/>
          <w:sz w:val="22"/>
        </w:rPr>
        <w:tab/>
        <w:t>LG Electronics</w:t>
      </w:r>
    </w:p>
    <w:p w14:paraId="24C553C2" w14:textId="06859FD1" w:rsidR="007C1730" w:rsidRPr="007C1730" w:rsidRDefault="007C1730" w:rsidP="007C1730">
      <w:pPr>
        <w:spacing w:afterLines="50" w:after="120"/>
        <w:jc w:val="both"/>
        <w:rPr>
          <w:rFonts w:eastAsia="ＭＳ 明朝"/>
          <w:sz w:val="22"/>
        </w:rPr>
      </w:pPr>
      <w:r>
        <w:rPr>
          <w:rFonts w:eastAsia="ＭＳ 明朝"/>
          <w:sz w:val="22"/>
        </w:rPr>
        <w:t>[8]</w:t>
      </w:r>
      <w:r>
        <w:rPr>
          <w:rFonts w:eastAsia="ＭＳ 明朝"/>
          <w:sz w:val="22"/>
        </w:rPr>
        <w:tab/>
      </w:r>
      <w:r w:rsidRPr="007C1730">
        <w:rPr>
          <w:rFonts w:eastAsia="ＭＳ 明朝"/>
          <w:sz w:val="22"/>
        </w:rPr>
        <w:t>R1-2004091</w:t>
      </w:r>
      <w:r w:rsidRPr="007C1730">
        <w:rPr>
          <w:rFonts w:eastAsia="ＭＳ 明朝"/>
          <w:sz w:val="22"/>
        </w:rPr>
        <w:tab/>
        <w:t>Discussion on UE feature for NRU</w:t>
      </w:r>
      <w:r w:rsidRPr="007C1730">
        <w:rPr>
          <w:rFonts w:eastAsia="ＭＳ 明朝"/>
          <w:sz w:val="22"/>
        </w:rPr>
        <w:tab/>
        <w:t>OPPO</w:t>
      </w:r>
    </w:p>
    <w:p w14:paraId="412AF99E" w14:textId="6854FBB2" w:rsidR="007C1730" w:rsidRPr="007C1730" w:rsidRDefault="007C1730" w:rsidP="007C1730">
      <w:pPr>
        <w:spacing w:afterLines="50" w:after="120"/>
        <w:jc w:val="both"/>
        <w:rPr>
          <w:rFonts w:eastAsia="ＭＳ 明朝"/>
          <w:sz w:val="22"/>
        </w:rPr>
      </w:pPr>
      <w:r>
        <w:rPr>
          <w:rFonts w:eastAsia="ＭＳ 明朝"/>
          <w:sz w:val="22"/>
        </w:rPr>
        <w:t>[9]</w:t>
      </w:r>
      <w:r>
        <w:rPr>
          <w:rFonts w:eastAsia="ＭＳ 明朝"/>
          <w:sz w:val="22"/>
        </w:rPr>
        <w:tab/>
      </w:r>
      <w:r w:rsidRPr="007C1730">
        <w:rPr>
          <w:rFonts w:eastAsia="ＭＳ 明朝"/>
          <w:sz w:val="22"/>
        </w:rPr>
        <w:t>R1-2004152</w:t>
      </w:r>
      <w:r w:rsidRPr="007C1730">
        <w:rPr>
          <w:rFonts w:eastAsia="ＭＳ 明朝"/>
          <w:sz w:val="22"/>
        </w:rPr>
        <w:tab/>
        <w:t>Rel-16 UE features for NR-U</w:t>
      </w:r>
      <w:r w:rsidRPr="007C1730">
        <w:rPr>
          <w:rFonts w:eastAsia="ＭＳ 明朝"/>
          <w:sz w:val="22"/>
        </w:rPr>
        <w:tab/>
        <w:t xml:space="preserve">Huawei, </w:t>
      </w:r>
      <w:proofErr w:type="spellStart"/>
      <w:r w:rsidRPr="007C1730">
        <w:rPr>
          <w:rFonts w:eastAsia="ＭＳ 明朝"/>
          <w:sz w:val="22"/>
        </w:rPr>
        <w:t>HiSilicon</w:t>
      </w:r>
      <w:proofErr w:type="spellEnd"/>
    </w:p>
    <w:p w14:paraId="28B6E875" w14:textId="7BD9D22F" w:rsidR="007C1730" w:rsidRPr="007C1730" w:rsidRDefault="007C1730" w:rsidP="007C1730">
      <w:pPr>
        <w:spacing w:afterLines="50" w:after="120"/>
        <w:jc w:val="both"/>
        <w:rPr>
          <w:rFonts w:eastAsia="ＭＳ 明朝"/>
          <w:sz w:val="22"/>
        </w:rPr>
      </w:pPr>
      <w:r>
        <w:rPr>
          <w:rFonts w:eastAsia="ＭＳ 明朝"/>
          <w:sz w:val="22"/>
        </w:rPr>
        <w:t>[10]</w:t>
      </w:r>
      <w:r>
        <w:rPr>
          <w:rFonts w:eastAsia="ＭＳ 明朝"/>
          <w:sz w:val="22"/>
        </w:rPr>
        <w:tab/>
      </w:r>
      <w:r w:rsidRPr="007C1730">
        <w:rPr>
          <w:rFonts w:eastAsia="ＭＳ 明朝"/>
          <w:sz w:val="22"/>
        </w:rPr>
        <w:t>R1-2004241</w:t>
      </w:r>
      <w:r w:rsidRPr="007C1730">
        <w:rPr>
          <w:rFonts w:eastAsia="ＭＳ 明朝"/>
          <w:sz w:val="22"/>
        </w:rPr>
        <w:tab/>
        <w:t>Discussions on NR-U UE features</w:t>
      </w:r>
      <w:r w:rsidRPr="007C1730">
        <w:rPr>
          <w:rFonts w:eastAsia="ＭＳ 明朝"/>
          <w:sz w:val="22"/>
        </w:rPr>
        <w:tab/>
        <w:t>Apple</w:t>
      </w:r>
    </w:p>
    <w:p w14:paraId="0C00A3FA" w14:textId="1BB5BA62" w:rsidR="007C1730" w:rsidRPr="007C1730" w:rsidRDefault="007C1730" w:rsidP="007C1730">
      <w:pPr>
        <w:spacing w:afterLines="50" w:after="120"/>
        <w:jc w:val="both"/>
        <w:rPr>
          <w:rFonts w:eastAsia="ＭＳ 明朝"/>
          <w:sz w:val="22"/>
        </w:rPr>
      </w:pPr>
      <w:r>
        <w:rPr>
          <w:rFonts w:eastAsia="ＭＳ 明朝"/>
          <w:sz w:val="22"/>
        </w:rPr>
        <w:t>[11]</w:t>
      </w:r>
      <w:r>
        <w:rPr>
          <w:rFonts w:eastAsia="ＭＳ 明朝"/>
          <w:sz w:val="22"/>
        </w:rPr>
        <w:tab/>
      </w:r>
      <w:r w:rsidRPr="007C1730">
        <w:rPr>
          <w:rFonts w:eastAsia="ＭＳ 明朝"/>
          <w:sz w:val="22"/>
        </w:rPr>
        <w:t>R1-2004402</w:t>
      </w:r>
      <w:r w:rsidRPr="007C1730">
        <w:rPr>
          <w:rFonts w:eastAsia="ＭＳ 明朝"/>
          <w:sz w:val="22"/>
        </w:rPr>
        <w:tab/>
        <w:t>UE features for NR-U</w:t>
      </w:r>
      <w:r w:rsidRPr="007C1730">
        <w:rPr>
          <w:rFonts w:eastAsia="ＭＳ 明朝"/>
          <w:sz w:val="22"/>
        </w:rPr>
        <w:tab/>
        <w:t>NTT DOCOMO, INC</w:t>
      </w:r>
    </w:p>
    <w:p w14:paraId="0F9F6EA3" w14:textId="1EB5A1A0" w:rsidR="007C1730" w:rsidRPr="007C1730" w:rsidRDefault="007C1730" w:rsidP="007C1730">
      <w:pPr>
        <w:spacing w:afterLines="50" w:after="120"/>
        <w:jc w:val="both"/>
        <w:rPr>
          <w:rFonts w:eastAsia="ＭＳ 明朝"/>
          <w:sz w:val="22"/>
        </w:rPr>
      </w:pPr>
      <w:r>
        <w:rPr>
          <w:rFonts w:eastAsia="ＭＳ 明朝"/>
          <w:sz w:val="22"/>
        </w:rPr>
        <w:t>[12]</w:t>
      </w:r>
      <w:r>
        <w:rPr>
          <w:rFonts w:eastAsia="ＭＳ 明朝"/>
          <w:sz w:val="22"/>
        </w:rPr>
        <w:tab/>
      </w:r>
      <w:r w:rsidRPr="007C1730">
        <w:rPr>
          <w:rFonts w:eastAsia="ＭＳ 明朝"/>
          <w:sz w:val="22"/>
        </w:rPr>
        <w:t>R1-2004477</w:t>
      </w:r>
      <w:r w:rsidRPr="007C1730">
        <w:rPr>
          <w:rFonts w:eastAsia="ＭＳ 明朝"/>
          <w:sz w:val="22"/>
        </w:rPr>
        <w:tab/>
        <w:t>Discussion on NR-U UE features</w:t>
      </w:r>
      <w:r w:rsidRPr="007C1730">
        <w:rPr>
          <w:rFonts w:eastAsia="ＭＳ 明朝"/>
          <w:sz w:val="22"/>
        </w:rPr>
        <w:tab/>
        <w:t>Qualcomm Incorporated</w:t>
      </w:r>
    </w:p>
    <w:p w14:paraId="7BB8A325" w14:textId="59221D09" w:rsidR="007C1730" w:rsidRDefault="007C1730" w:rsidP="007C1730">
      <w:pPr>
        <w:spacing w:afterLines="50" w:after="120"/>
        <w:jc w:val="both"/>
        <w:rPr>
          <w:rFonts w:eastAsia="ＭＳ 明朝"/>
          <w:sz w:val="22"/>
        </w:rPr>
      </w:pPr>
      <w:r>
        <w:rPr>
          <w:rFonts w:eastAsia="ＭＳ 明朝"/>
          <w:sz w:val="22"/>
        </w:rPr>
        <w:t>[13]</w:t>
      </w:r>
      <w:r>
        <w:rPr>
          <w:rFonts w:eastAsia="ＭＳ 明朝"/>
          <w:sz w:val="22"/>
        </w:rPr>
        <w:tab/>
      </w:r>
      <w:r w:rsidRPr="007C1730">
        <w:rPr>
          <w:rFonts w:eastAsia="ＭＳ 明朝"/>
          <w:sz w:val="22"/>
        </w:rPr>
        <w:t>R1-2004560</w:t>
      </w:r>
      <w:r w:rsidRPr="007C1730">
        <w:rPr>
          <w:rFonts w:eastAsia="ＭＳ 明朝"/>
          <w:sz w:val="22"/>
        </w:rPr>
        <w:tab/>
        <w:t>On UE features NR Unlicensed</w:t>
      </w:r>
      <w:r w:rsidRPr="007C1730">
        <w:rPr>
          <w:rFonts w:eastAsia="ＭＳ 明朝"/>
          <w:sz w:val="22"/>
        </w:rPr>
        <w:tab/>
        <w:t>Nokia, Nokia Shanghai Bell</w:t>
      </w:r>
    </w:p>
    <w:p w14:paraId="0CC0C388" w14:textId="1E4CA72E" w:rsidR="00E151DE" w:rsidRDefault="00B20652" w:rsidP="007C1730">
      <w:pPr>
        <w:spacing w:afterLines="50" w:after="120"/>
        <w:jc w:val="both"/>
        <w:rPr>
          <w:rFonts w:eastAsia="ＭＳ 明朝"/>
          <w:sz w:val="22"/>
        </w:rPr>
      </w:pPr>
      <w:r>
        <w:rPr>
          <w:rFonts w:eastAsia="ＭＳ 明朝"/>
          <w:sz w:val="22"/>
        </w:rPr>
        <w:t>[1</w:t>
      </w:r>
      <w:r>
        <w:rPr>
          <w:rFonts w:eastAsia="ＭＳ 明朝" w:hint="eastAsia"/>
          <w:sz w:val="22"/>
        </w:rPr>
        <w:t>4</w:t>
      </w:r>
      <w:r w:rsidR="00E151DE">
        <w:rPr>
          <w:rFonts w:eastAsia="ＭＳ 明朝"/>
          <w:sz w:val="22"/>
        </w:rPr>
        <w:t>]</w:t>
      </w:r>
      <w:r w:rsidR="00E151DE">
        <w:rPr>
          <w:rFonts w:eastAsia="ＭＳ 明朝"/>
          <w:sz w:val="22"/>
        </w:rPr>
        <w:tab/>
      </w:r>
      <w:r w:rsidR="00E151DE" w:rsidRPr="007C1730">
        <w:rPr>
          <w:rFonts w:eastAsia="ＭＳ 明朝"/>
          <w:sz w:val="22"/>
        </w:rPr>
        <w:t>R1-</w:t>
      </w:r>
      <w:r w:rsidR="00E151DE" w:rsidRPr="00E151DE">
        <w:rPr>
          <w:rFonts w:eastAsia="ＭＳ 明朝"/>
          <w:sz w:val="22"/>
        </w:rPr>
        <w:t>2004062</w:t>
      </w:r>
      <w:r w:rsidR="00E151DE" w:rsidRPr="007C1730">
        <w:rPr>
          <w:rFonts w:eastAsia="ＭＳ 明朝"/>
          <w:sz w:val="22"/>
        </w:rPr>
        <w:tab/>
      </w:r>
      <w:r w:rsidR="00E151DE" w:rsidRPr="00E151DE">
        <w:rPr>
          <w:rFonts w:eastAsia="ＭＳ 明朝"/>
          <w:sz w:val="22"/>
        </w:rPr>
        <w:t>Discussion on the support of SRS transmission in all symbols of a slot</w:t>
      </w:r>
      <w:r w:rsidR="00E151DE" w:rsidRPr="007C1730">
        <w:rPr>
          <w:rFonts w:eastAsia="ＭＳ 明朝"/>
          <w:sz w:val="22"/>
        </w:rPr>
        <w:tab/>
      </w:r>
      <w:r w:rsidR="00E151DE" w:rsidRPr="00E151DE">
        <w:rPr>
          <w:rFonts w:eastAsia="ＭＳ 明朝"/>
          <w:sz w:val="22"/>
        </w:rPr>
        <w:t>OPPO</w:t>
      </w:r>
    </w:p>
    <w:p w14:paraId="7DB656D1" w14:textId="572D83BA" w:rsidR="0025365F" w:rsidRDefault="0025365F" w:rsidP="007C1730">
      <w:pPr>
        <w:spacing w:afterLines="50" w:after="120"/>
        <w:jc w:val="both"/>
        <w:rPr>
          <w:rFonts w:eastAsia="ＭＳ 明朝"/>
          <w:sz w:val="22"/>
        </w:rPr>
      </w:pPr>
    </w:p>
    <w:p w14:paraId="7194AD3B" w14:textId="77777777" w:rsidR="0025365F" w:rsidRPr="00115F8C" w:rsidRDefault="0025365F" w:rsidP="0025365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NR-U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5365F" w14:paraId="19DE80FD"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FC6949C" w14:textId="77777777" w:rsidR="0025365F" w:rsidRDefault="0025365F" w:rsidP="00B44C08">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0401F55" w14:textId="77777777" w:rsidR="0025365F" w:rsidRDefault="0025365F" w:rsidP="00B44C0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FEC0B2" w14:textId="77777777" w:rsidR="0025365F" w:rsidRDefault="0025365F" w:rsidP="00B44C0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63324B7" w14:textId="77777777" w:rsidR="0025365F" w:rsidRDefault="0025365F" w:rsidP="00B44C0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3142EDC" w14:textId="77777777" w:rsidR="0025365F" w:rsidRDefault="0025365F" w:rsidP="00B44C0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8569877" w14:textId="77777777" w:rsidR="0025365F" w:rsidRDefault="0025365F" w:rsidP="00B44C08">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2418AC" w14:textId="77777777" w:rsidR="0025365F" w:rsidRDefault="0025365F" w:rsidP="00B44C0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CD359AC" w14:textId="77777777" w:rsidR="0025365F" w:rsidRDefault="0025365F" w:rsidP="00B44C0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323F77F" w14:textId="77777777" w:rsidR="0025365F" w:rsidRDefault="0025365F" w:rsidP="00B44C08">
            <w:pPr>
              <w:pStyle w:val="TAN"/>
              <w:ind w:left="0" w:firstLine="0"/>
              <w:rPr>
                <w:b/>
                <w:lang w:eastAsia="ja-JP"/>
              </w:rPr>
            </w:pPr>
            <w:r>
              <w:rPr>
                <w:b/>
                <w:lang w:eastAsia="ja-JP"/>
              </w:rPr>
              <w:t>Type</w:t>
            </w:r>
          </w:p>
          <w:p w14:paraId="05DA9F14" w14:textId="77777777" w:rsidR="0025365F" w:rsidRDefault="0025365F" w:rsidP="00B44C08">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F1570DF" w14:textId="77777777" w:rsidR="0025365F" w:rsidRDefault="0025365F" w:rsidP="00B44C0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97F419" w14:textId="77777777" w:rsidR="0025365F" w:rsidRDefault="0025365F" w:rsidP="00B44C0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47C6229" w14:textId="77777777" w:rsidR="0025365F" w:rsidRDefault="0025365F" w:rsidP="00B44C0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2CE9B22" w14:textId="77777777" w:rsidR="0025365F" w:rsidRDefault="0025365F" w:rsidP="00B44C0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2231D4" w14:textId="77777777" w:rsidR="0025365F" w:rsidRDefault="0025365F" w:rsidP="00B44C08">
            <w:pPr>
              <w:pStyle w:val="TAH"/>
            </w:pPr>
            <w:r>
              <w:t>Mandatory/Optional</w:t>
            </w:r>
          </w:p>
        </w:tc>
      </w:tr>
      <w:tr w:rsidR="0025365F" w14:paraId="06318FA0" w14:textId="77777777" w:rsidTr="00B44C08">
        <w:trPr>
          <w:trHeight w:val="20"/>
        </w:trPr>
        <w:tc>
          <w:tcPr>
            <w:tcW w:w="1130" w:type="dxa"/>
            <w:tcBorders>
              <w:top w:val="single" w:sz="4" w:space="0" w:color="auto"/>
              <w:left w:val="single" w:sz="4" w:space="0" w:color="auto"/>
              <w:right w:val="single" w:sz="4" w:space="0" w:color="auto"/>
            </w:tcBorders>
            <w:hideMark/>
          </w:tcPr>
          <w:p w14:paraId="08071DD7" w14:textId="77777777" w:rsidR="0025365F" w:rsidRDefault="0025365F" w:rsidP="00B44C08">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4106FDD" w14:textId="77777777" w:rsidR="0025365F" w:rsidRDefault="0025365F" w:rsidP="00B44C08">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5A031F3" w14:textId="77777777" w:rsidR="0025365F" w:rsidRDefault="0025365F" w:rsidP="00B44C08">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7DA907BF" w14:textId="77777777" w:rsidR="0025365F" w:rsidRDefault="0025365F" w:rsidP="00B44C08">
            <w:pPr>
              <w:pStyle w:val="TAL"/>
              <w:spacing w:line="256" w:lineRule="auto"/>
            </w:pPr>
            <w:r>
              <w:t>1. Type 1 channel access</w:t>
            </w:r>
          </w:p>
          <w:p w14:paraId="589B2DBC" w14:textId="77777777" w:rsidR="0025365F" w:rsidRDefault="0025365F" w:rsidP="00B44C08">
            <w:pPr>
              <w:pStyle w:val="TAL"/>
              <w:spacing w:line="256" w:lineRule="auto"/>
            </w:pPr>
            <w:r>
              <w:t>2. Type 2A channel access</w:t>
            </w:r>
          </w:p>
          <w:p w14:paraId="54366F2B" w14:textId="77777777" w:rsidR="0025365F" w:rsidRDefault="0025365F" w:rsidP="00B44C08">
            <w:pPr>
              <w:pStyle w:val="TAL"/>
              <w:spacing w:line="256" w:lineRule="auto"/>
            </w:pPr>
            <w:r>
              <w:t>3. Type 2B channel access</w:t>
            </w:r>
          </w:p>
          <w:p w14:paraId="4753B7B6" w14:textId="77777777" w:rsidR="0025365F" w:rsidRDefault="0025365F" w:rsidP="00B44C08">
            <w:pPr>
              <w:pStyle w:val="TAL"/>
              <w:spacing w:line="256" w:lineRule="auto"/>
            </w:pPr>
            <w:r>
              <w:t>4. Type 2C channel access</w:t>
            </w:r>
          </w:p>
          <w:p w14:paraId="71BB9AF4" w14:textId="77777777" w:rsidR="0025365F" w:rsidRDefault="0025365F" w:rsidP="00B44C08">
            <w:pPr>
              <w:pStyle w:val="TAL"/>
              <w:spacing w:line="256" w:lineRule="auto"/>
            </w:pPr>
            <w:r>
              <w:t>5. 20MHz LBT bandwidth</w:t>
            </w:r>
          </w:p>
          <w:p w14:paraId="45347AAD" w14:textId="77777777" w:rsidR="0025365F" w:rsidRDefault="0025365F" w:rsidP="00B44C08">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09531864" w14:textId="77777777" w:rsidR="0025365F" w:rsidRPr="0031657C" w:rsidRDefault="0025365F" w:rsidP="00B44C08">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3DB6A20"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3833780" w14:textId="77777777" w:rsidR="0025365F" w:rsidRDefault="0025365F" w:rsidP="00B44C0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F4F639"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96E8E8"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720464"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1F50C3"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6A19EA"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D70EE03" w14:textId="77777777" w:rsidR="0025365F" w:rsidRPr="00C0580F" w:rsidRDefault="0025365F" w:rsidP="00B44C08">
            <w:pPr>
              <w:pStyle w:val="TAL"/>
              <w:spacing w:line="256" w:lineRule="auto"/>
              <w:rPr>
                <w:lang w:val="en-US"/>
              </w:rPr>
            </w:pPr>
          </w:p>
          <w:p w14:paraId="5067D848" w14:textId="77777777" w:rsidR="0025365F" w:rsidRDefault="0025365F" w:rsidP="00B44C08">
            <w:pPr>
              <w:pStyle w:val="TAL"/>
              <w:spacing w:line="256" w:lineRule="auto"/>
            </w:pPr>
          </w:p>
          <w:p w14:paraId="3AE13147" w14:textId="77777777" w:rsidR="0025365F" w:rsidRDefault="0025365F" w:rsidP="00B44C08">
            <w:pPr>
              <w:pStyle w:val="TAL"/>
            </w:pPr>
          </w:p>
        </w:tc>
        <w:tc>
          <w:tcPr>
            <w:tcW w:w="1276" w:type="dxa"/>
            <w:tcBorders>
              <w:top w:val="single" w:sz="4" w:space="0" w:color="auto"/>
              <w:left w:val="single" w:sz="4" w:space="0" w:color="auto"/>
              <w:bottom w:val="single" w:sz="4" w:space="0" w:color="auto"/>
              <w:right w:val="single" w:sz="4" w:space="0" w:color="auto"/>
            </w:tcBorders>
          </w:tcPr>
          <w:p w14:paraId="6C2C3294" w14:textId="77777777" w:rsidR="0025365F" w:rsidRDefault="0025365F" w:rsidP="00B44C08">
            <w:pPr>
              <w:pStyle w:val="TAL"/>
              <w:rPr>
                <w:lang w:val="en-US"/>
              </w:rPr>
            </w:pPr>
            <w:r>
              <w:t xml:space="preserve">Optional with capability </w:t>
            </w:r>
            <w:r>
              <w:rPr>
                <w:lang w:val="en-US"/>
              </w:rPr>
              <w:t>signaling</w:t>
            </w:r>
          </w:p>
          <w:p w14:paraId="769D4409" w14:textId="77777777" w:rsidR="0025365F" w:rsidRDefault="0025365F" w:rsidP="00B44C08">
            <w:pPr>
              <w:pStyle w:val="TAL"/>
              <w:rPr>
                <w:lang w:val="en-US"/>
              </w:rPr>
            </w:pPr>
          </w:p>
          <w:p w14:paraId="0A47F93F" w14:textId="77777777" w:rsidR="0025365F" w:rsidRDefault="0025365F" w:rsidP="00B44C08">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25365F" w14:paraId="4D5BD824"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365FA745"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EA0DA1C" w14:textId="77777777" w:rsidR="0025365F" w:rsidRDefault="0025365F" w:rsidP="00B44C08">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4BDC280E" w14:textId="77777777" w:rsidR="0025365F" w:rsidRPr="00CE7B0F" w:rsidRDefault="0025365F" w:rsidP="00B44C08">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7F990A7" w14:textId="77777777" w:rsidR="0025365F" w:rsidRDefault="0025365F" w:rsidP="00B44C08">
            <w:pPr>
              <w:pStyle w:val="TAL"/>
              <w:spacing w:line="256" w:lineRule="auto"/>
            </w:pPr>
            <w:r>
              <w:t>1. Type 2C channel access</w:t>
            </w:r>
          </w:p>
          <w:p w14:paraId="1C2F4244" w14:textId="77777777" w:rsidR="0025365F" w:rsidRDefault="0025365F" w:rsidP="00B44C08">
            <w:pPr>
              <w:pStyle w:val="TAL"/>
              <w:spacing w:line="256" w:lineRule="auto"/>
            </w:pPr>
            <w:r>
              <w:t>2. Single sensing slot of 9us channel access</w:t>
            </w:r>
          </w:p>
          <w:p w14:paraId="5C0DFE3F" w14:textId="77777777" w:rsidR="0025365F" w:rsidRDefault="0025365F" w:rsidP="00B44C08">
            <w:pPr>
              <w:pStyle w:val="TAL"/>
              <w:spacing w:line="256" w:lineRule="auto"/>
            </w:pPr>
            <w:r>
              <w:t>3. 20MHz LBT bandwidth</w:t>
            </w:r>
          </w:p>
          <w:p w14:paraId="1FDFA509" w14:textId="77777777" w:rsidR="0025365F" w:rsidRPr="00CE7B0F" w:rsidRDefault="0025365F" w:rsidP="00B44C08">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1CAFE31"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3869948"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DB3462F"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98498D"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4A5CD8"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D8B445"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1888C4B"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AC8D3"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772D9C"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21D5CD1" w14:textId="77777777" w:rsidR="0025365F" w:rsidRPr="00CE7B0F" w:rsidRDefault="0025365F" w:rsidP="00B44C08">
            <w:pPr>
              <w:pStyle w:val="TAL"/>
            </w:pPr>
            <w:r>
              <w:t xml:space="preserve">Optional with capability </w:t>
            </w:r>
            <w:proofErr w:type="spellStart"/>
            <w:r w:rsidRPr="00CE7B0F">
              <w:t>signaling</w:t>
            </w:r>
            <w:proofErr w:type="spellEnd"/>
          </w:p>
          <w:p w14:paraId="3B7E78AC" w14:textId="77777777" w:rsidR="0025365F" w:rsidRPr="00CE7B0F" w:rsidRDefault="0025365F" w:rsidP="00B44C08">
            <w:pPr>
              <w:pStyle w:val="TAL"/>
            </w:pPr>
          </w:p>
          <w:p w14:paraId="7DE8218B" w14:textId="77777777" w:rsidR="0025365F" w:rsidRPr="00CE7B0F" w:rsidRDefault="0025365F" w:rsidP="00B44C08">
            <w:pPr>
              <w:pStyle w:val="TAL"/>
            </w:pPr>
            <w:r w:rsidRPr="00CE7B0F">
              <w:t>This FG may be a part of basic operation for a particular scenario</w:t>
            </w:r>
          </w:p>
        </w:tc>
      </w:tr>
      <w:tr w:rsidR="0025365F" w14:paraId="082B845F"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577FC6A7"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F4CBE2" w14:textId="77777777" w:rsidR="0025365F" w:rsidRDefault="0025365F" w:rsidP="00B44C08">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593E876C" w14:textId="77777777" w:rsidR="0025365F" w:rsidRPr="00CE7B0F" w:rsidRDefault="0025365F" w:rsidP="00B44C08">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4EDE30C5" w14:textId="77777777" w:rsidR="0025365F" w:rsidRPr="00CE7B0F" w:rsidRDefault="0025365F" w:rsidP="00B44C08">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3D01DD0B"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B89C2EB"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F0775A2"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388D8A"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9A97C3"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BCE943"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4D6583"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3C38F2"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615409" w14:textId="77777777" w:rsidR="0025365F" w:rsidRPr="00CE7B0F" w:rsidRDefault="0025365F" w:rsidP="00B44C0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8E1B8FC" w14:textId="77777777" w:rsidR="0025365F" w:rsidRPr="00CE7B0F" w:rsidRDefault="0025365F" w:rsidP="00B44C08">
            <w:pPr>
              <w:pStyle w:val="TAL"/>
            </w:pPr>
            <w:r>
              <w:t xml:space="preserve">Optional with capability </w:t>
            </w:r>
            <w:proofErr w:type="spellStart"/>
            <w:r w:rsidRPr="00CE7B0F">
              <w:t>signaling</w:t>
            </w:r>
            <w:proofErr w:type="spellEnd"/>
          </w:p>
          <w:p w14:paraId="76825B9C" w14:textId="77777777" w:rsidR="0025365F" w:rsidRPr="00CE7B0F" w:rsidRDefault="0025365F" w:rsidP="00B44C08">
            <w:pPr>
              <w:pStyle w:val="TAL"/>
            </w:pPr>
          </w:p>
          <w:p w14:paraId="02015521" w14:textId="77777777" w:rsidR="0025365F" w:rsidRPr="00CE7B0F" w:rsidRDefault="0025365F" w:rsidP="00B44C08">
            <w:pPr>
              <w:pStyle w:val="TAL"/>
            </w:pPr>
            <w:r w:rsidRPr="00CE7B0F">
              <w:t>This FG may be a part of basic operation for a particular scenario</w:t>
            </w:r>
          </w:p>
        </w:tc>
      </w:tr>
      <w:tr w:rsidR="0025365F" w14:paraId="7D0B4160"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881D888"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5C7D5C" w14:textId="77777777" w:rsidR="0025365F" w:rsidRDefault="0025365F" w:rsidP="00B44C08">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F422A90" w14:textId="77777777" w:rsidR="0025365F" w:rsidRPr="00CE7B0F" w:rsidRDefault="0025365F" w:rsidP="00B44C08">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786797B9" w14:textId="77777777" w:rsidR="0025365F" w:rsidRPr="00CE7B0F" w:rsidRDefault="0025365F" w:rsidP="00B44C08">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39348400"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EB8CE24"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2C90244"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688D3E"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FF799C"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8E950C8"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9CCCCD6"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DB392F"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2D9B43" w14:textId="77777777" w:rsidR="0025365F" w:rsidRPr="00CE7B0F" w:rsidRDefault="0025365F" w:rsidP="00B44C0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1AA355A" w14:textId="77777777" w:rsidR="0025365F" w:rsidRPr="00CE7B0F" w:rsidRDefault="0025365F" w:rsidP="00B44C08">
            <w:pPr>
              <w:pStyle w:val="TAL"/>
            </w:pPr>
            <w:r>
              <w:t xml:space="preserve">Optional with capability </w:t>
            </w:r>
            <w:proofErr w:type="spellStart"/>
            <w:r w:rsidRPr="00CE7B0F">
              <w:t>signaling</w:t>
            </w:r>
            <w:proofErr w:type="spellEnd"/>
          </w:p>
          <w:p w14:paraId="69CD99A1" w14:textId="77777777" w:rsidR="0025365F" w:rsidRPr="00CE7B0F" w:rsidRDefault="0025365F" w:rsidP="00B44C08">
            <w:pPr>
              <w:pStyle w:val="TAL"/>
            </w:pPr>
          </w:p>
          <w:p w14:paraId="0F8BB0D3" w14:textId="77777777" w:rsidR="0025365F" w:rsidRPr="00CE7B0F" w:rsidRDefault="0025365F" w:rsidP="00B44C08">
            <w:pPr>
              <w:pStyle w:val="TAL"/>
            </w:pPr>
            <w:r w:rsidRPr="00CE7B0F">
              <w:t>This FG may be a part of basic operation for a particular scenario</w:t>
            </w:r>
          </w:p>
        </w:tc>
      </w:tr>
      <w:tr w:rsidR="0025365F" w14:paraId="70E67992"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33D7FEF4"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5CB2E2" w14:textId="77777777" w:rsidR="0025365F" w:rsidRDefault="0025365F" w:rsidP="00B44C08">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7F472C37" w14:textId="77777777" w:rsidR="0025365F" w:rsidRPr="00CE7B0F" w:rsidRDefault="0025365F" w:rsidP="00B44C08">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687828F3" w14:textId="77777777" w:rsidR="0025365F" w:rsidRPr="00CE7B0F" w:rsidRDefault="0025365F" w:rsidP="00B44C08">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64C7DAF3"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22792F6"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33DDCC8"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4BB056"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B89840"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B5B441"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ED0F5C1"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70ECA4"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4332F69"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AAEB532" w14:textId="77777777" w:rsidR="0025365F" w:rsidRPr="00CE7B0F" w:rsidRDefault="0025365F" w:rsidP="00B44C08">
            <w:pPr>
              <w:pStyle w:val="TAL"/>
            </w:pPr>
            <w:r>
              <w:t xml:space="preserve">Optional with capability </w:t>
            </w:r>
            <w:proofErr w:type="spellStart"/>
            <w:r w:rsidRPr="00CE7B0F">
              <w:t>signaling</w:t>
            </w:r>
            <w:proofErr w:type="spellEnd"/>
          </w:p>
          <w:p w14:paraId="2B6A2824" w14:textId="77777777" w:rsidR="0025365F" w:rsidRPr="00CE7B0F" w:rsidRDefault="0025365F" w:rsidP="00B44C08">
            <w:pPr>
              <w:pStyle w:val="TAL"/>
            </w:pPr>
          </w:p>
          <w:p w14:paraId="2292B2EA" w14:textId="77777777" w:rsidR="0025365F" w:rsidRPr="00CE7B0F" w:rsidRDefault="0025365F" w:rsidP="00B44C08">
            <w:pPr>
              <w:pStyle w:val="TAL"/>
            </w:pPr>
            <w:r w:rsidRPr="00CE7B0F">
              <w:t>This FG may be a part of basic operation for a particular scenario</w:t>
            </w:r>
          </w:p>
        </w:tc>
      </w:tr>
      <w:tr w:rsidR="0025365F" w14:paraId="72B56FA6"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54D2C994" w14:textId="77777777" w:rsidR="0025365F" w:rsidRDefault="0025365F" w:rsidP="00B44C0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58C1034" w14:textId="77777777" w:rsidR="0025365F" w:rsidRDefault="0025365F" w:rsidP="00B44C08">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95661C6" w14:textId="77777777" w:rsidR="0025365F" w:rsidRPr="00CE7B0F" w:rsidRDefault="0025365F" w:rsidP="00B44C08">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1F1BC53" w14:textId="77777777" w:rsidR="0025365F" w:rsidRPr="00CE7B0F" w:rsidRDefault="0025365F" w:rsidP="00B44C08">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1D29C5D"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7C557F4"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8CC0002"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293ACC"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C1776E"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E0F9032"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1BDB2E"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B447DA"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3575B9" w14:textId="77777777" w:rsidR="0025365F" w:rsidRPr="00CE7B0F" w:rsidRDefault="0025365F" w:rsidP="00B44C0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2DF219E4" w14:textId="77777777" w:rsidR="0025365F" w:rsidRPr="00CE7B0F" w:rsidRDefault="0025365F" w:rsidP="00B44C08">
            <w:pPr>
              <w:pStyle w:val="TAL"/>
            </w:pPr>
            <w:r>
              <w:t xml:space="preserve">Optional with capability </w:t>
            </w:r>
            <w:proofErr w:type="spellStart"/>
            <w:r w:rsidRPr="00CE7B0F">
              <w:t>signaling</w:t>
            </w:r>
            <w:proofErr w:type="spellEnd"/>
          </w:p>
          <w:p w14:paraId="3BD817F2" w14:textId="77777777" w:rsidR="0025365F" w:rsidRPr="00CE7B0F" w:rsidRDefault="0025365F" w:rsidP="00B44C08">
            <w:pPr>
              <w:pStyle w:val="TAL"/>
            </w:pPr>
          </w:p>
          <w:p w14:paraId="6C1B69C4" w14:textId="77777777" w:rsidR="0025365F" w:rsidRPr="00CE7B0F" w:rsidRDefault="0025365F" w:rsidP="00B44C08">
            <w:pPr>
              <w:pStyle w:val="TAL"/>
            </w:pPr>
            <w:r w:rsidRPr="00CE7B0F">
              <w:t>This FG may be a part of basic operation for a particular scenario</w:t>
            </w:r>
          </w:p>
        </w:tc>
      </w:tr>
      <w:tr w:rsidR="0025365F" w14:paraId="7ADC1AA3"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91F6D"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8776A1" w14:textId="77777777" w:rsidR="0025365F" w:rsidRDefault="0025365F" w:rsidP="00B44C08">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FDEFD1E" w14:textId="77777777" w:rsidR="0025365F" w:rsidRPr="00CE7B0F" w:rsidRDefault="0025365F" w:rsidP="00B44C08">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18A140B1" w14:textId="77777777" w:rsidR="0025365F" w:rsidRPr="00CE7B0F" w:rsidRDefault="0025365F" w:rsidP="00B44C08">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D3B8324"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F22E8CC"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949C988"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C51DC8"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143E0D"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9D3BA3"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05978F"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941D65"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387A5D" w14:textId="77777777" w:rsidR="0025365F" w:rsidRPr="00CE7B0F" w:rsidRDefault="0025365F" w:rsidP="00B44C0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CBB3759" w14:textId="77777777" w:rsidR="0025365F" w:rsidRPr="00CE7B0F" w:rsidRDefault="0025365F" w:rsidP="00B44C08">
            <w:pPr>
              <w:pStyle w:val="TAL"/>
            </w:pPr>
            <w:r>
              <w:t xml:space="preserve">Optional with capability </w:t>
            </w:r>
            <w:proofErr w:type="spellStart"/>
            <w:r w:rsidRPr="00CE7B0F">
              <w:t>signaling</w:t>
            </w:r>
            <w:proofErr w:type="spellEnd"/>
          </w:p>
          <w:p w14:paraId="45472B05" w14:textId="77777777" w:rsidR="0025365F" w:rsidRPr="00CE7B0F" w:rsidRDefault="0025365F" w:rsidP="00B44C08">
            <w:pPr>
              <w:pStyle w:val="TAL"/>
            </w:pPr>
          </w:p>
          <w:p w14:paraId="564A48EA" w14:textId="77777777" w:rsidR="0025365F" w:rsidRPr="00CE7B0F" w:rsidRDefault="0025365F" w:rsidP="00B44C08">
            <w:pPr>
              <w:pStyle w:val="TAL"/>
            </w:pPr>
            <w:r w:rsidRPr="00CE7B0F">
              <w:t>This FG may be a part of basic operation for a particular scenario</w:t>
            </w:r>
          </w:p>
        </w:tc>
      </w:tr>
      <w:tr w:rsidR="0025365F" w14:paraId="0E0001BF"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8F6D30D"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00B9308" w14:textId="77777777" w:rsidR="0025365F" w:rsidRDefault="0025365F" w:rsidP="00B44C08">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371476AB" w14:textId="77777777" w:rsidR="0025365F" w:rsidRPr="00CE7B0F" w:rsidRDefault="0025365F" w:rsidP="00B44C08">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7195304" w14:textId="77777777" w:rsidR="0025365F" w:rsidRPr="00CE7B0F" w:rsidRDefault="0025365F" w:rsidP="00B44C08">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11929294"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F0DEE3D"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4797606"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B1922F"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141CBEC"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438F514"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81EB9A9"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DC5677A"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1FA06B"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D59EE54" w14:textId="77777777" w:rsidR="0025365F" w:rsidRPr="00CE7B0F" w:rsidRDefault="0025365F" w:rsidP="00B44C08">
            <w:pPr>
              <w:pStyle w:val="TAL"/>
            </w:pPr>
            <w:r>
              <w:t xml:space="preserve">Optional with capability </w:t>
            </w:r>
            <w:proofErr w:type="spellStart"/>
            <w:r w:rsidRPr="00CE7B0F">
              <w:t>signaling</w:t>
            </w:r>
            <w:proofErr w:type="spellEnd"/>
          </w:p>
          <w:p w14:paraId="2E18F4F8" w14:textId="77777777" w:rsidR="0025365F" w:rsidRPr="00CE7B0F" w:rsidRDefault="0025365F" w:rsidP="00B44C08">
            <w:pPr>
              <w:pStyle w:val="TAL"/>
            </w:pPr>
          </w:p>
          <w:p w14:paraId="0E7A89AA" w14:textId="77777777" w:rsidR="0025365F" w:rsidRPr="00CE7B0F" w:rsidRDefault="0025365F" w:rsidP="00B44C08">
            <w:pPr>
              <w:pStyle w:val="TAL"/>
            </w:pPr>
            <w:r w:rsidRPr="00CE7B0F">
              <w:t>This FG may be a part of basic operation for a particular scenario</w:t>
            </w:r>
          </w:p>
        </w:tc>
      </w:tr>
      <w:tr w:rsidR="0025365F" w14:paraId="36AC89A7"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314FBEB3"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53A959" w14:textId="77777777" w:rsidR="0025365F" w:rsidRDefault="0025365F" w:rsidP="00B44C08">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3394B0BF" w14:textId="77777777" w:rsidR="0025365F" w:rsidRPr="00CE7B0F" w:rsidRDefault="0025365F" w:rsidP="00B44C08">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6A4D5B10" w14:textId="77777777" w:rsidR="0025365F" w:rsidRPr="00CE7B0F" w:rsidRDefault="0025365F" w:rsidP="00B44C08">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34AB6030"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D95D014" w14:textId="77777777" w:rsidR="0025365F" w:rsidRDefault="0025365F" w:rsidP="00B44C0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75C6368"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5E8C4F"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399261"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7B191B7"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2300AB2"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73A30"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201016"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F161539" w14:textId="77777777" w:rsidR="0025365F" w:rsidRPr="00CE7B0F" w:rsidRDefault="0025365F" w:rsidP="00B44C08">
            <w:pPr>
              <w:pStyle w:val="TAL"/>
            </w:pPr>
            <w:r>
              <w:t xml:space="preserve">Optional with capability </w:t>
            </w:r>
            <w:proofErr w:type="spellStart"/>
            <w:r w:rsidRPr="00CE7B0F">
              <w:t>signaling</w:t>
            </w:r>
            <w:proofErr w:type="spellEnd"/>
          </w:p>
          <w:p w14:paraId="6D392803" w14:textId="77777777" w:rsidR="0025365F" w:rsidRPr="00CE7B0F" w:rsidRDefault="0025365F" w:rsidP="00B44C08">
            <w:pPr>
              <w:pStyle w:val="TAL"/>
            </w:pPr>
          </w:p>
          <w:p w14:paraId="44C0E20B" w14:textId="77777777" w:rsidR="0025365F" w:rsidRPr="00CE7B0F" w:rsidRDefault="0025365F" w:rsidP="00B44C08">
            <w:pPr>
              <w:pStyle w:val="TAL"/>
            </w:pPr>
            <w:r w:rsidRPr="00CE7B0F">
              <w:t>This FG may be a part of basic operation for a particular scenario</w:t>
            </w:r>
          </w:p>
        </w:tc>
      </w:tr>
      <w:tr w:rsidR="0025365F" w14:paraId="190EE8BC"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1429945A"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A2CFB84" w14:textId="77777777" w:rsidR="0025365F" w:rsidRDefault="0025365F" w:rsidP="00B44C08">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4AB9C0FB" w14:textId="77777777" w:rsidR="0025365F" w:rsidRPr="00980348" w:rsidRDefault="0025365F" w:rsidP="00B44C08">
            <w:pPr>
              <w:pStyle w:val="TAL"/>
              <w:rPr>
                <w:lang w:val="en-US"/>
              </w:rPr>
            </w:pPr>
            <w:r w:rsidRPr="00980348">
              <w:rPr>
                <w:lang w:val="en-US"/>
              </w:rPr>
              <w:t xml:space="preserve">UL channel access for 10 MHz </w:t>
            </w:r>
            <w:proofErr w:type="spellStart"/>
            <w:r w:rsidRPr="00980348">
              <w:rPr>
                <w:lang w:val="en-US"/>
              </w:rPr>
              <w:t>SCell</w:t>
            </w:r>
            <w:proofErr w:type="spellEnd"/>
            <w:r w:rsidRPr="00980348">
              <w:rPr>
                <w:lang w:val="en-US"/>
              </w:rPr>
              <w:t xml:space="preserve">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532D48B4" w14:textId="77777777" w:rsidR="0025365F" w:rsidRPr="00980348" w:rsidRDefault="0025365F" w:rsidP="00B44C08">
            <w:pPr>
              <w:pStyle w:val="TAL"/>
              <w:numPr>
                <w:ilvl w:val="0"/>
                <w:numId w:val="12"/>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0B4B1456" w14:textId="77777777" w:rsidR="0025365F" w:rsidRPr="00BE5350" w:rsidRDefault="0025365F" w:rsidP="00B44C08">
            <w:pPr>
              <w:pStyle w:val="TAL"/>
              <w:rPr>
                <w:highlight w:val="yellow"/>
              </w:rPr>
            </w:pPr>
            <w: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5A57CCC8"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57EE91"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682FAE"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F9FB8E"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344C27"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5A5EA4"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ED97B0"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E11A2C"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6B5DEA7" w14:textId="77777777" w:rsidR="0025365F" w:rsidRPr="00CE7B0F" w:rsidRDefault="0025365F" w:rsidP="00B44C08">
            <w:pPr>
              <w:pStyle w:val="TAL"/>
            </w:pPr>
            <w:r>
              <w:t xml:space="preserve">Optional with capability </w:t>
            </w:r>
            <w:proofErr w:type="spellStart"/>
            <w:r w:rsidRPr="00CE7B0F">
              <w:t>signaling</w:t>
            </w:r>
            <w:proofErr w:type="spellEnd"/>
          </w:p>
          <w:p w14:paraId="4A2B903F" w14:textId="77777777" w:rsidR="0025365F" w:rsidRPr="00CE7B0F" w:rsidRDefault="0025365F" w:rsidP="00B44C08">
            <w:pPr>
              <w:pStyle w:val="TAL"/>
            </w:pPr>
          </w:p>
          <w:p w14:paraId="0449AA17" w14:textId="77777777" w:rsidR="0025365F" w:rsidRPr="00CE7B0F" w:rsidRDefault="0025365F" w:rsidP="00B44C08">
            <w:pPr>
              <w:pStyle w:val="TAL"/>
            </w:pPr>
            <w:r w:rsidRPr="00CE7B0F">
              <w:t>This FG may be a part of basic operation for a particular scenario</w:t>
            </w:r>
          </w:p>
        </w:tc>
      </w:tr>
      <w:tr w:rsidR="0025365F" w14:paraId="51A9FED0"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C03267F"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FE8CACD" w14:textId="77777777" w:rsidR="0025365F" w:rsidRDefault="0025365F" w:rsidP="00B44C08">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30B8ED45" w14:textId="77777777" w:rsidR="0025365F" w:rsidRPr="00CE7B0F" w:rsidRDefault="0025365F" w:rsidP="00B44C08">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41733EE4" w14:textId="77777777" w:rsidR="0025365F" w:rsidRDefault="0025365F" w:rsidP="00946DEE">
            <w:pPr>
              <w:pStyle w:val="TAL"/>
              <w:numPr>
                <w:ilvl w:val="0"/>
                <w:numId w:val="26"/>
              </w:numPr>
              <w:spacing w:line="256" w:lineRule="auto"/>
            </w:pPr>
            <w:r>
              <w:t>RSSI measurement</w:t>
            </w:r>
          </w:p>
          <w:p w14:paraId="7D408DF6" w14:textId="77777777" w:rsidR="0025365F" w:rsidRPr="007E1E28" w:rsidRDefault="0025365F" w:rsidP="00946DEE">
            <w:pPr>
              <w:pStyle w:val="TAL"/>
              <w:numPr>
                <w:ilvl w:val="0"/>
                <w:numId w:val="26"/>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30930E1B"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490DF7A"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DA119B"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E22953"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58099A" w14:textId="77777777" w:rsidR="0025365F" w:rsidRPr="00417E7B" w:rsidRDefault="0025365F" w:rsidP="00B44C0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5B75387A"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0490DD"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364162"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7710EF"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FD193D6" w14:textId="77777777" w:rsidR="0025365F" w:rsidRPr="00CE7B0F" w:rsidRDefault="0025365F" w:rsidP="00B44C08">
            <w:pPr>
              <w:pStyle w:val="TAL"/>
            </w:pPr>
            <w:r>
              <w:t xml:space="preserve">Optional with capability </w:t>
            </w:r>
            <w:proofErr w:type="spellStart"/>
            <w:r w:rsidRPr="00CE7B0F">
              <w:t>signaling</w:t>
            </w:r>
            <w:proofErr w:type="spellEnd"/>
          </w:p>
          <w:p w14:paraId="2621720E" w14:textId="77777777" w:rsidR="0025365F" w:rsidRPr="00CE7B0F" w:rsidRDefault="0025365F" w:rsidP="00B44C08">
            <w:pPr>
              <w:pStyle w:val="TAL"/>
            </w:pPr>
          </w:p>
          <w:p w14:paraId="6C21398E" w14:textId="77777777" w:rsidR="0025365F" w:rsidRPr="00CE7B0F" w:rsidRDefault="0025365F" w:rsidP="00B44C08">
            <w:pPr>
              <w:pStyle w:val="TAL"/>
            </w:pPr>
            <w:r w:rsidRPr="00CE7B0F">
              <w:t>This FG may be a part of basic operation for a particular scenario</w:t>
            </w:r>
          </w:p>
        </w:tc>
      </w:tr>
      <w:tr w:rsidR="0025365F" w14:paraId="2C7C767D"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1A13FB8"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2161444" w14:textId="77777777" w:rsidR="0025365F" w:rsidRDefault="0025365F" w:rsidP="00B44C08">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441444CD" w14:textId="77777777" w:rsidR="0025365F" w:rsidRPr="00CE7B0F" w:rsidRDefault="0025365F" w:rsidP="00B44C08">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A0587B" w14:textId="77777777" w:rsidR="0025365F" w:rsidRPr="00CE7B0F" w:rsidRDefault="0025365F" w:rsidP="00946DEE">
            <w:pPr>
              <w:pStyle w:val="TAL"/>
              <w:numPr>
                <w:ilvl w:val="0"/>
                <w:numId w:val="23"/>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1A6F4D57"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AF6B03D"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D3DF64"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2DC0E3"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4DC232" w14:textId="77777777" w:rsidR="0025365F" w:rsidRPr="00417E7B" w:rsidRDefault="0025365F" w:rsidP="00B44C0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471FCA36"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9D4F7D"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FF2808"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AF8888"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615AA24" w14:textId="77777777" w:rsidR="0025365F" w:rsidRPr="00CE7B0F" w:rsidRDefault="0025365F" w:rsidP="00B44C08">
            <w:pPr>
              <w:pStyle w:val="TAL"/>
            </w:pPr>
            <w:r>
              <w:t xml:space="preserve">Optional with capability </w:t>
            </w:r>
            <w:proofErr w:type="spellStart"/>
            <w:r w:rsidRPr="00CE7B0F">
              <w:t>signaling</w:t>
            </w:r>
            <w:proofErr w:type="spellEnd"/>
          </w:p>
          <w:p w14:paraId="282CEDAA" w14:textId="77777777" w:rsidR="0025365F" w:rsidRPr="00CE7B0F" w:rsidRDefault="0025365F" w:rsidP="00B44C08">
            <w:pPr>
              <w:pStyle w:val="TAL"/>
            </w:pPr>
          </w:p>
          <w:p w14:paraId="5EA64A47" w14:textId="77777777" w:rsidR="0025365F" w:rsidRPr="00CE7B0F" w:rsidRDefault="0025365F" w:rsidP="00B44C08">
            <w:pPr>
              <w:pStyle w:val="TAL"/>
            </w:pPr>
            <w:r w:rsidRPr="00CE7B0F">
              <w:t>This FG may be a part of basic operation for a particular scenario</w:t>
            </w:r>
          </w:p>
        </w:tc>
      </w:tr>
      <w:tr w:rsidR="0025365F" w14:paraId="25258797"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A5414" w14:textId="77777777" w:rsidR="0025365F" w:rsidRDefault="0025365F" w:rsidP="00B44C0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BD865B8" w14:textId="77777777" w:rsidR="0025365F" w:rsidRDefault="0025365F" w:rsidP="00B44C08">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37C3379C" w14:textId="77777777" w:rsidR="0025365F" w:rsidRPr="00CE7B0F" w:rsidRDefault="0025365F" w:rsidP="00B44C08">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7392793" w14:textId="77777777" w:rsidR="0025365F" w:rsidRPr="00CE7B0F" w:rsidRDefault="0025365F" w:rsidP="00B44C08">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46B00C51" w14:textId="77777777" w:rsidR="0025365F" w:rsidRPr="0031657C" w:rsidRDefault="0025365F" w:rsidP="00B44C08">
            <w:pPr>
              <w:pStyle w:val="TAL"/>
              <w:rPr>
                <w:highlight w:val="yellow"/>
              </w:rPr>
            </w:pPr>
            <w:r w:rsidRPr="0031657C">
              <w:rPr>
                <w:highlight w:val="yellow"/>
              </w:rPr>
              <w:t>TBD</w:t>
            </w:r>
          </w:p>
          <w:p w14:paraId="6AD55810" w14:textId="77777777" w:rsidR="0025365F" w:rsidRPr="0031657C" w:rsidRDefault="0025365F" w:rsidP="00B44C08">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5A05972"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394392A"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61D66D"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6BE917"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D9FADC"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79AC27"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E3307"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6886BBC"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A99DD1E" w14:textId="77777777" w:rsidR="0025365F" w:rsidRPr="00CE7B0F" w:rsidRDefault="0025365F" w:rsidP="00B44C08">
            <w:pPr>
              <w:pStyle w:val="TAL"/>
            </w:pPr>
            <w:r>
              <w:t xml:space="preserve">Optional with capability </w:t>
            </w:r>
            <w:proofErr w:type="spellStart"/>
            <w:r w:rsidRPr="00CE7B0F">
              <w:t>signaling</w:t>
            </w:r>
            <w:proofErr w:type="spellEnd"/>
          </w:p>
          <w:p w14:paraId="0BC4AF3A" w14:textId="77777777" w:rsidR="0025365F" w:rsidRPr="00CE7B0F" w:rsidRDefault="0025365F" w:rsidP="00B44C08">
            <w:pPr>
              <w:pStyle w:val="TAL"/>
            </w:pPr>
          </w:p>
          <w:p w14:paraId="13830A0E" w14:textId="77777777" w:rsidR="0025365F" w:rsidRPr="00CE7B0F" w:rsidRDefault="0025365F" w:rsidP="00B44C08">
            <w:pPr>
              <w:pStyle w:val="TAL"/>
            </w:pPr>
            <w:r w:rsidRPr="00CE7B0F">
              <w:t>This FG may be a part of basic operation for a particular scenario</w:t>
            </w:r>
          </w:p>
        </w:tc>
      </w:tr>
      <w:tr w:rsidR="0025365F" w14:paraId="13A5B48E"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2BCF70CB"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26D36B" w14:textId="77777777" w:rsidR="0025365F" w:rsidRDefault="0025365F" w:rsidP="00B44C08">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C898822" w14:textId="77777777" w:rsidR="0025365F" w:rsidRPr="00CE7B0F" w:rsidRDefault="0025365F" w:rsidP="00B44C08">
            <w:pPr>
              <w:pStyle w:val="TAL"/>
              <w:rPr>
                <w:lang w:val="en-US"/>
              </w:rPr>
            </w:pPr>
            <w:r w:rsidRPr="00CE7B0F">
              <w:rPr>
                <w:lang w:val="en-US"/>
              </w:rPr>
              <w:t xml:space="preserve">Support coreset configuration with </w:t>
            </w:r>
            <w:proofErr w:type="spellStart"/>
            <w:r w:rsidRPr="00CE7B0F">
              <w:rPr>
                <w:lang w:val="en-US"/>
              </w:rPr>
              <w:t>rb</w:t>
            </w:r>
            <w:proofErr w:type="spellEnd"/>
            <w:r w:rsidRPr="00CE7B0F">
              <w:rPr>
                <w:lang w:val="en-US"/>
              </w:rPr>
              <w:t>-Offset</w:t>
            </w:r>
          </w:p>
        </w:tc>
        <w:tc>
          <w:tcPr>
            <w:tcW w:w="6371" w:type="dxa"/>
            <w:tcBorders>
              <w:top w:val="single" w:sz="4" w:space="0" w:color="auto"/>
              <w:left w:val="single" w:sz="4" w:space="0" w:color="auto"/>
              <w:bottom w:val="single" w:sz="4" w:space="0" w:color="auto"/>
              <w:right w:val="single" w:sz="4" w:space="0" w:color="auto"/>
            </w:tcBorders>
          </w:tcPr>
          <w:p w14:paraId="43387F81" w14:textId="77777777" w:rsidR="0025365F" w:rsidRDefault="0025365F" w:rsidP="00B44C08">
            <w:pPr>
              <w:pStyle w:val="TAL"/>
              <w:ind w:left="360" w:hanging="360"/>
            </w:pPr>
            <w:r>
              <w:t xml:space="preserve">1. Support coreset configuration with </w:t>
            </w:r>
            <w:proofErr w:type="spellStart"/>
            <w:r>
              <w:t>rb</w:t>
            </w:r>
            <w:proofErr w:type="spellEnd"/>
            <w:r>
              <w:t xml:space="preserve">-Offset </w:t>
            </w:r>
          </w:p>
          <w:p w14:paraId="69805B24" w14:textId="77777777" w:rsidR="0025365F" w:rsidRPr="00CE7B0F" w:rsidRDefault="0025365F" w:rsidP="00B44C08">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7C3567C4"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7DAB56D"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6EEDBE"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A34F05"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1B20C0"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5C4267D"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10560DA"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616410"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487D9F"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508255D" w14:textId="77777777" w:rsidR="0025365F" w:rsidRPr="00CE7B0F" w:rsidRDefault="0025365F" w:rsidP="00B44C08">
            <w:pPr>
              <w:pStyle w:val="TAL"/>
            </w:pPr>
            <w:r>
              <w:t xml:space="preserve">Optional with capability </w:t>
            </w:r>
            <w:proofErr w:type="spellStart"/>
            <w:r w:rsidRPr="00CE7B0F">
              <w:t>signaling</w:t>
            </w:r>
            <w:proofErr w:type="spellEnd"/>
          </w:p>
          <w:p w14:paraId="148E2A25" w14:textId="77777777" w:rsidR="0025365F" w:rsidRPr="00CE7B0F" w:rsidRDefault="0025365F" w:rsidP="00B44C08">
            <w:pPr>
              <w:pStyle w:val="TAL"/>
            </w:pPr>
          </w:p>
          <w:p w14:paraId="2CF37A40" w14:textId="77777777" w:rsidR="0025365F" w:rsidRPr="00CE7B0F" w:rsidRDefault="0025365F" w:rsidP="00B44C08">
            <w:pPr>
              <w:pStyle w:val="TAL"/>
            </w:pPr>
            <w:r w:rsidRPr="00CE7B0F">
              <w:t>This FG may be a part of basic operation for a particular scenario</w:t>
            </w:r>
          </w:p>
        </w:tc>
      </w:tr>
      <w:tr w:rsidR="0025365F" w14:paraId="0CD5E108"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570C741E"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3CF7626" w14:textId="77777777" w:rsidR="0025365F" w:rsidRDefault="0025365F" w:rsidP="00B44C08">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18F43BB7" w14:textId="77777777" w:rsidR="0025365F" w:rsidRPr="00CE7B0F" w:rsidRDefault="0025365F" w:rsidP="00B44C08">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6CA39FE3" w14:textId="77777777" w:rsidR="0025365F" w:rsidRPr="00CE7B0F" w:rsidRDefault="0025365F" w:rsidP="00B44C08">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5C39C172"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EBF2787"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5C3C35"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7EB91C"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904AC0"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59090F3"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6159504"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029305"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CEF51D" w14:textId="77777777" w:rsidR="0025365F" w:rsidRPr="00CE7B0F" w:rsidRDefault="0025365F" w:rsidP="00B44C08">
            <w:pPr>
              <w:pStyle w:val="TAL"/>
              <w:spacing w:line="256" w:lineRule="auto"/>
              <w:rPr>
                <w:lang w:val="en-US"/>
              </w:rPr>
            </w:pPr>
            <w:r w:rsidRPr="00621A00">
              <w:rPr>
                <w:lang w:val="en-US"/>
              </w:rPr>
              <w:t>Support reading RMSI from an unlicensed cell [with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149E529F" w14:textId="77777777" w:rsidR="0025365F" w:rsidRPr="00CE7B0F" w:rsidRDefault="0025365F" w:rsidP="00B44C08">
            <w:pPr>
              <w:pStyle w:val="TAL"/>
            </w:pPr>
            <w:r>
              <w:t xml:space="preserve">Optional with capability </w:t>
            </w:r>
            <w:proofErr w:type="spellStart"/>
            <w:r w:rsidRPr="00CE7B0F">
              <w:t>signaling</w:t>
            </w:r>
            <w:proofErr w:type="spellEnd"/>
          </w:p>
          <w:p w14:paraId="18D4659F" w14:textId="77777777" w:rsidR="0025365F" w:rsidRPr="00CE7B0F" w:rsidRDefault="0025365F" w:rsidP="00B44C08">
            <w:pPr>
              <w:pStyle w:val="TAL"/>
            </w:pPr>
          </w:p>
          <w:p w14:paraId="274B3FA8" w14:textId="77777777" w:rsidR="0025365F" w:rsidRPr="00CE7B0F" w:rsidRDefault="0025365F" w:rsidP="00B44C08">
            <w:pPr>
              <w:pStyle w:val="TAL"/>
            </w:pPr>
            <w:r w:rsidRPr="00CE7B0F">
              <w:t>This FG may be a part of basic operation for a particular scenario</w:t>
            </w:r>
          </w:p>
        </w:tc>
      </w:tr>
      <w:tr w:rsidR="0025365F" w14:paraId="2B698E1C"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26B0F3"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5F00DD" w14:textId="77777777" w:rsidR="0025365F" w:rsidRDefault="0025365F" w:rsidP="00B44C08">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B10D07" w14:textId="77777777" w:rsidR="0025365F" w:rsidRPr="00CE7B0F" w:rsidRDefault="0025365F" w:rsidP="00B44C08">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314DB137" w14:textId="77777777" w:rsidR="0025365F" w:rsidRPr="00CE7B0F" w:rsidRDefault="0025365F" w:rsidP="00B44C08">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0C94657F"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4067CCC"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7EE78C5"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9C1588"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F2AE8B"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1EBD72"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56AC08"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12A524"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9564831"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E1C7225" w14:textId="77777777" w:rsidR="0025365F" w:rsidRPr="00CE7B0F" w:rsidRDefault="0025365F" w:rsidP="00B44C08">
            <w:pPr>
              <w:pStyle w:val="TAL"/>
            </w:pPr>
            <w:r>
              <w:t xml:space="preserve">Optional with capability </w:t>
            </w:r>
            <w:proofErr w:type="spellStart"/>
            <w:r w:rsidRPr="00CE7B0F">
              <w:t>signaling</w:t>
            </w:r>
            <w:proofErr w:type="spellEnd"/>
          </w:p>
          <w:p w14:paraId="1453AFF7" w14:textId="77777777" w:rsidR="0025365F" w:rsidRPr="00CE7B0F" w:rsidRDefault="0025365F" w:rsidP="00B44C08">
            <w:pPr>
              <w:pStyle w:val="TAL"/>
            </w:pPr>
          </w:p>
          <w:p w14:paraId="699244E2" w14:textId="77777777" w:rsidR="0025365F" w:rsidRPr="00CE7B0F" w:rsidRDefault="0025365F" w:rsidP="00B44C08">
            <w:pPr>
              <w:pStyle w:val="TAL"/>
            </w:pPr>
            <w:r w:rsidRPr="00CE7B0F">
              <w:t>This FG may be a part of basic operation for a particular scenario</w:t>
            </w:r>
          </w:p>
        </w:tc>
      </w:tr>
      <w:tr w:rsidR="0025365F" w14:paraId="645B5BED"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B7D9341"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B86D83D" w14:textId="77777777" w:rsidR="0025365F" w:rsidRDefault="0025365F" w:rsidP="00B44C08">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2F227BC5" w14:textId="77777777" w:rsidR="0025365F" w:rsidRPr="00CE7B0F" w:rsidRDefault="0025365F" w:rsidP="00B44C08">
            <w:pPr>
              <w:pStyle w:val="TAL"/>
              <w:rPr>
                <w:lang w:val="en-US"/>
              </w:rPr>
            </w:pPr>
            <w:r w:rsidRPr="00CE7B0F">
              <w:rPr>
                <w:lang w:val="en-US"/>
              </w:rPr>
              <w:t>Wideband PRACH</w:t>
            </w:r>
          </w:p>
          <w:p w14:paraId="58F305B6" w14:textId="77777777" w:rsidR="0025365F" w:rsidRPr="00CE7B0F" w:rsidRDefault="0025365F" w:rsidP="00B44C08">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7E2F0C74" w14:textId="77777777" w:rsidR="0025365F" w:rsidRPr="00CE7B0F" w:rsidRDefault="0025365F" w:rsidP="00946DEE">
            <w:pPr>
              <w:pStyle w:val="TAL"/>
              <w:numPr>
                <w:ilvl w:val="0"/>
                <w:numId w:val="13"/>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6DFDA936"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7516C30"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9B032BF"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97A3E7"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779894"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A25406F"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258D8F"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B47960"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A103DB"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71DDA4C" w14:textId="77777777" w:rsidR="0025365F" w:rsidRPr="00CE7B0F" w:rsidRDefault="0025365F" w:rsidP="00B44C08">
            <w:pPr>
              <w:pStyle w:val="TAL"/>
            </w:pPr>
            <w:r>
              <w:t xml:space="preserve">Optional with capability </w:t>
            </w:r>
            <w:proofErr w:type="spellStart"/>
            <w:r w:rsidRPr="00CE7B0F">
              <w:t>signaling</w:t>
            </w:r>
            <w:proofErr w:type="spellEnd"/>
          </w:p>
          <w:p w14:paraId="4F4C8B9F" w14:textId="77777777" w:rsidR="0025365F" w:rsidRPr="00CE7B0F" w:rsidRDefault="0025365F" w:rsidP="00B44C08">
            <w:pPr>
              <w:pStyle w:val="TAL"/>
            </w:pPr>
          </w:p>
          <w:p w14:paraId="46952FE6" w14:textId="77777777" w:rsidR="0025365F" w:rsidRPr="00CE7B0F" w:rsidRDefault="0025365F" w:rsidP="00B44C08">
            <w:pPr>
              <w:pStyle w:val="TAL"/>
            </w:pPr>
            <w:r w:rsidRPr="00CE7B0F">
              <w:t>This FG may be a part of basic operation for a particular scenario</w:t>
            </w:r>
          </w:p>
        </w:tc>
      </w:tr>
      <w:tr w:rsidR="0025365F" w14:paraId="7CBE0097"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1FE276FB"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FB3387" w14:textId="77777777" w:rsidR="0025365F" w:rsidRDefault="0025365F" w:rsidP="00B44C08">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38F4B2A9" w14:textId="77777777" w:rsidR="0025365F" w:rsidRPr="00CE7B0F" w:rsidRDefault="0025365F" w:rsidP="00B44C08">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1E76D776" w14:textId="77777777" w:rsidR="0025365F" w:rsidRPr="00CE7B0F" w:rsidRDefault="0025365F" w:rsidP="00946DEE">
            <w:pPr>
              <w:pStyle w:val="TAL"/>
              <w:numPr>
                <w:ilvl w:val="0"/>
                <w:numId w:val="14"/>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50348A14"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0AA214A9"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FF4062"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55B0CB"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6C1046"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7B90D91"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4A6019"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55728D" w14:textId="77777777" w:rsidR="0025365F" w:rsidRDefault="0025365F" w:rsidP="00B44C08">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187267"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EE99177" w14:textId="77777777" w:rsidR="0025365F" w:rsidRPr="00CE7B0F" w:rsidRDefault="0025365F" w:rsidP="00B44C08">
            <w:pPr>
              <w:pStyle w:val="TAL"/>
            </w:pPr>
            <w:r>
              <w:t xml:space="preserve">Optional with capability </w:t>
            </w:r>
            <w:proofErr w:type="spellStart"/>
            <w:r w:rsidRPr="00CE7B0F">
              <w:t>signaling</w:t>
            </w:r>
            <w:proofErr w:type="spellEnd"/>
          </w:p>
          <w:p w14:paraId="717E56F9" w14:textId="77777777" w:rsidR="0025365F" w:rsidRPr="00CE7B0F" w:rsidRDefault="0025365F" w:rsidP="00B44C08">
            <w:pPr>
              <w:pStyle w:val="TAL"/>
            </w:pPr>
          </w:p>
          <w:p w14:paraId="16DB7902" w14:textId="77777777" w:rsidR="0025365F" w:rsidRPr="00CE7B0F" w:rsidRDefault="0025365F" w:rsidP="00B44C08">
            <w:pPr>
              <w:pStyle w:val="TAL"/>
            </w:pPr>
            <w:r w:rsidRPr="00CE7B0F">
              <w:t>This FG may be a part of basic operation for a particular scenario</w:t>
            </w:r>
          </w:p>
        </w:tc>
      </w:tr>
      <w:tr w:rsidR="0025365F" w14:paraId="6A59CCA4"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202989E8"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9C563B" w14:textId="77777777" w:rsidR="0025365F" w:rsidRDefault="0025365F" w:rsidP="00B44C08">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2CA5042E" w14:textId="77777777" w:rsidR="0025365F" w:rsidRPr="00CE7B0F" w:rsidRDefault="0025365F" w:rsidP="00B44C08">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519E1E2B" w14:textId="77777777" w:rsidR="0025365F" w:rsidRPr="00CE7B0F" w:rsidRDefault="0025365F" w:rsidP="00946DEE">
            <w:pPr>
              <w:pStyle w:val="TAL"/>
              <w:numPr>
                <w:ilvl w:val="0"/>
                <w:numId w:val="15"/>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39F84012"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03BED453" w14:textId="77777777" w:rsidR="0025365F" w:rsidRDefault="0025365F" w:rsidP="00B44C08">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E42934" w14:textId="77777777" w:rsidR="0025365F" w:rsidRPr="00CE7B0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0D7A72"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1F36FD"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8D5E02"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5C1AE3"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805E18"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A67A49" w14:textId="77777777" w:rsidR="0025365F" w:rsidRPr="00CE7B0F"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8AE2BDF" w14:textId="77777777" w:rsidR="0025365F" w:rsidRPr="00CE7B0F" w:rsidRDefault="0025365F" w:rsidP="00B44C08">
            <w:pPr>
              <w:pStyle w:val="TAL"/>
            </w:pPr>
            <w:r>
              <w:t xml:space="preserve">Optional with capability </w:t>
            </w:r>
            <w:proofErr w:type="spellStart"/>
            <w:r w:rsidRPr="00CE7B0F">
              <w:t>signaling</w:t>
            </w:r>
            <w:proofErr w:type="spellEnd"/>
          </w:p>
          <w:p w14:paraId="3CD5D7CA" w14:textId="77777777" w:rsidR="0025365F" w:rsidRPr="00CE7B0F" w:rsidRDefault="0025365F" w:rsidP="00B44C08">
            <w:pPr>
              <w:pStyle w:val="TAL"/>
            </w:pPr>
          </w:p>
          <w:p w14:paraId="72C428B0" w14:textId="77777777" w:rsidR="0025365F" w:rsidRPr="00CE7B0F" w:rsidRDefault="0025365F" w:rsidP="00B44C08">
            <w:pPr>
              <w:pStyle w:val="TAL"/>
            </w:pPr>
            <w:r w:rsidRPr="00CE7B0F">
              <w:t>This FG may be a part of basic operation for a particular scenario</w:t>
            </w:r>
          </w:p>
        </w:tc>
      </w:tr>
      <w:tr w:rsidR="0025365F" w14:paraId="0BA7D97F"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120C8E37" w14:textId="77777777" w:rsidR="0025365F" w:rsidRDefault="0025365F" w:rsidP="00B44C0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6B89745" w14:textId="77777777" w:rsidR="0025365F" w:rsidRDefault="0025365F" w:rsidP="00B44C08">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728FE9E3" w14:textId="77777777" w:rsidR="0025365F" w:rsidRPr="00FB0291" w:rsidRDefault="0025365F" w:rsidP="00B44C08">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160C8FAB" w14:textId="77777777" w:rsidR="0025365F" w:rsidRPr="00FB0291" w:rsidRDefault="0025365F" w:rsidP="00946DEE">
            <w:pPr>
              <w:pStyle w:val="TAL"/>
              <w:numPr>
                <w:ilvl w:val="0"/>
                <w:numId w:val="16"/>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AF063AA" w14:textId="77777777" w:rsidR="0025365F" w:rsidRPr="00BE5350" w:rsidRDefault="0025365F" w:rsidP="00B44C08">
            <w:pPr>
              <w:pStyle w:val="TAL"/>
              <w:rPr>
                <w:highlight w:val="yellow"/>
              </w:rPr>
            </w:pPr>
            <w:r w:rsidRPr="00673F97">
              <w:rPr>
                <w:rFonts w:eastAsia="ＭＳ 明朝" w:hint="eastAsia"/>
                <w:lang w:eastAsia="ja-JP"/>
              </w:rPr>
              <w:t>5</w:t>
            </w:r>
            <w:r w:rsidRPr="00673F97">
              <w:rPr>
                <w:rFonts w:eastAsia="ＭＳ 明朝"/>
                <w:lang w:eastAsia="ja-JP"/>
              </w:rPr>
              <w:t>-6a</w:t>
            </w:r>
          </w:p>
        </w:tc>
        <w:tc>
          <w:tcPr>
            <w:tcW w:w="858" w:type="dxa"/>
            <w:tcBorders>
              <w:top w:val="single" w:sz="4" w:space="0" w:color="auto"/>
              <w:left w:val="single" w:sz="4" w:space="0" w:color="auto"/>
              <w:bottom w:val="single" w:sz="4" w:space="0" w:color="auto"/>
              <w:right w:val="single" w:sz="4" w:space="0" w:color="auto"/>
            </w:tcBorders>
            <w:hideMark/>
          </w:tcPr>
          <w:p w14:paraId="732C7B13" w14:textId="77777777" w:rsidR="0025365F"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7A6DBC" w14:textId="77777777" w:rsidR="0025365F" w:rsidRPr="00FB0291"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07314"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DB9F6F" w14:textId="77777777" w:rsidR="0025365F" w:rsidRPr="00417E7B" w:rsidRDefault="0025365F" w:rsidP="00B44C0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6801EA5"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C24780F"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1EA24E"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454F6C" w14:textId="77777777" w:rsidR="0025365F" w:rsidRPr="00FB0291" w:rsidRDefault="0025365F" w:rsidP="00B44C08">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5604A7D7" w14:textId="77777777" w:rsidR="0025365F" w:rsidRPr="00FB0291" w:rsidRDefault="0025365F" w:rsidP="00B44C08">
            <w:pPr>
              <w:pStyle w:val="TAL"/>
            </w:pPr>
            <w:r>
              <w:t>Optional with capability signalling</w:t>
            </w:r>
          </w:p>
        </w:tc>
      </w:tr>
      <w:tr w:rsidR="0025365F" w14:paraId="5D3992A8"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414F9050"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60293A" w14:textId="77777777" w:rsidR="0025365F" w:rsidRDefault="0025365F" w:rsidP="00B44C08">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181A5995" w14:textId="77777777" w:rsidR="0025365F" w:rsidRPr="00FB0291" w:rsidRDefault="0025365F" w:rsidP="00B44C08">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45EB75DB" w14:textId="77777777" w:rsidR="0025365F" w:rsidRDefault="0025365F" w:rsidP="00B44C08">
            <w:pPr>
              <w:pStyle w:val="TAL"/>
              <w:ind w:left="360" w:hanging="360"/>
            </w:pPr>
            <w:r>
              <w:t>1. Two groups of search space sets</w:t>
            </w:r>
          </w:p>
          <w:p w14:paraId="75152C65" w14:textId="77777777" w:rsidR="0025365F" w:rsidRDefault="0025365F" w:rsidP="00B44C08">
            <w:pPr>
              <w:pStyle w:val="TAL"/>
              <w:ind w:left="360" w:hanging="360"/>
            </w:pPr>
            <w:r>
              <w:t xml:space="preserve">2. Monitor DCI 2_0 with a search space set switching field </w:t>
            </w:r>
          </w:p>
          <w:p w14:paraId="485516BA" w14:textId="77777777" w:rsidR="0025365F" w:rsidRPr="00915084" w:rsidRDefault="0025365F" w:rsidP="00B44C08">
            <w:pPr>
              <w:pStyle w:val="TAL"/>
              <w:ind w:left="360" w:hanging="360"/>
            </w:pPr>
            <w:r>
              <w:t xml:space="preserve">3. Support switching the search space set group with PDCCH decoding in group 1 </w:t>
            </w:r>
          </w:p>
          <w:p w14:paraId="0355B71D" w14:textId="77777777" w:rsidR="0025365F" w:rsidRDefault="0025365F" w:rsidP="00B44C08">
            <w:pPr>
              <w:pStyle w:val="TAL"/>
              <w:ind w:left="360" w:hanging="360"/>
            </w:pPr>
            <w:r>
              <w:t>4. Support a timer to switch back to original search space set group</w:t>
            </w:r>
          </w:p>
          <w:p w14:paraId="0A5E8956" w14:textId="77777777" w:rsidR="0025365F" w:rsidRDefault="0025365F" w:rsidP="00B44C08">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67C76BC0"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87D97D6"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36ECF2"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2CD197"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7140E2" w14:textId="77777777" w:rsidR="0025365F" w:rsidRPr="00417E7B" w:rsidRDefault="0025365F" w:rsidP="00B44C08">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6CD2EC53"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2C11E44"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B3091E"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071ABD2" w14:textId="77777777" w:rsidR="0025365F" w:rsidRPr="00FB0291" w:rsidRDefault="0025365F" w:rsidP="00B44C08">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53D99518" w14:textId="77777777" w:rsidR="0025365F" w:rsidRDefault="0025365F" w:rsidP="00B44C08">
            <w:pPr>
              <w:pStyle w:val="TAL"/>
            </w:pPr>
            <w:r>
              <w:t>Optional with capability signalling</w:t>
            </w:r>
          </w:p>
        </w:tc>
      </w:tr>
      <w:tr w:rsidR="0025365F" w14:paraId="19206E22"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BC282D"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5E0477" w14:textId="77777777" w:rsidR="0025365F" w:rsidRDefault="0025365F" w:rsidP="00B44C08">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4EDE12F6" w14:textId="77777777" w:rsidR="0025365F" w:rsidRPr="00FB0291" w:rsidRDefault="0025365F" w:rsidP="00B44C08">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88A3704" w14:textId="77777777" w:rsidR="0025365F" w:rsidRDefault="0025365F" w:rsidP="00B44C08">
            <w:pPr>
              <w:pStyle w:val="TAL"/>
              <w:ind w:left="360" w:hanging="360"/>
            </w:pPr>
            <w:r>
              <w:t>1. Two groups of search space sets</w:t>
            </w:r>
          </w:p>
          <w:p w14:paraId="296D7184" w14:textId="77777777" w:rsidR="0025365F" w:rsidRDefault="0025365F" w:rsidP="00B44C08">
            <w:pPr>
              <w:pStyle w:val="TAL"/>
              <w:ind w:left="360" w:hanging="360"/>
            </w:pPr>
            <w:r>
              <w:t xml:space="preserve">2. Support switching the search space set group with PDCCH decoding in group 1 </w:t>
            </w:r>
          </w:p>
          <w:p w14:paraId="66A89F5B" w14:textId="77777777" w:rsidR="0025365F" w:rsidRDefault="0025365F" w:rsidP="00B44C08">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6DF64E0E"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D1D73C9"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DEFB3E0"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FD44149"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D96E1A" w14:textId="77777777" w:rsidR="0025365F" w:rsidRPr="00417E7B" w:rsidRDefault="0025365F" w:rsidP="00B44C08">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4C61BA74"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C3ADA44"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D452A5"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4736C04" w14:textId="77777777" w:rsidR="0025365F" w:rsidRPr="00FB0291" w:rsidRDefault="0025365F" w:rsidP="00B44C08">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B03BAC2" w14:textId="77777777" w:rsidR="0025365F" w:rsidRDefault="0025365F" w:rsidP="00B44C08">
            <w:pPr>
              <w:pStyle w:val="TAL"/>
            </w:pPr>
            <w:r>
              <w:t>Optional with capability signalling</w:t>
            </w:r>
          </w:p>
        </w:tc>
      </w:tr>
      <w:tr w:rsidR="0025365F" w14:paraId="7404D98E"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C2DD709"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59F2F16" w14:textId="77777777" w:rsidR="0025365F" w:rsidRDefault="0025365F" w:rsidP="00B44C08">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56DE4F62" w14:textId="77777777" w:rsidR="0025365F" w:rsidRPr="00FB0291" w:rsidRDefault="0025365F" w:rsidP="00B44C08">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29984E20" w14:textId="77777777" w:rsidR="0025365F" w:rsidRDefault="0025365F" w:rsidP="00946DEE">
            <w:pPr>
              <w:pStyle w:val="TAL"/>
              <w:numPr>
                <w:ilvl w:val="0"/>
                <w:numId w:val="27"/>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2F9EE33" w14:textId="77777777" w:rsidR="0025365F" w:rsidRPr="0031657C" w:rsidRDefault="0025365F" w:rsidP="00B44C08">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59340CCB"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DBA1A9"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D5A909"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C2938A" w14:textId="77777777" w:rsidR="0025365F" w:rsidRPr="008A463D" w:rsidRDefault="0025365F" w:rsidP="00B44C08">
            <w:pPr>
              <w:pStyle w:val="TAL"/>
              <w:rPr>
                <w:lang w:eastAsia="ja-JP"/>
              </w:rPr>
            </w:pPr>
            <w:r w:rsidRPr="00417E7B">
              <w:rPr>
                <w:highlight w:val="yellow"/>
                <w:lang w:eastAsia="ja-JP"/>
              </w:rPr>
              <w:t>FFS: Per UE or per band</w:t>
            </w:r>
            <w:r>
              <w:rPr>
                <w:lang w:eastAsia="ja-JP"/>
              </w:rPr>
              <w:t xml:space="preserve"> </w:t>
            </w:r>
            <w:r w:rsidRPr="00AA7832">
              <w:rPr>
                <w:highlight w:val="yellow"/>
                <w:lang w:eastAsia="ja-JP"/>
              </w:rPr>
              <w:t>or per BC</w:t>
            </w:r>
          </w:p>
        </w:tc>
        <w:tc>
          <w:tcPr>
            <w:tcW w:w="992" w:type="dxa"/>
            <w:tcBorders>
              <w:top w:val="single" w:sz="4" w:space="0" w:color="auto"/>
              <w:left w:val="single" w:sz="4" w:space="0" w:color="auto"/>
              <w:bottom w:val="single" w:sz="4" w:space="0" w:color="auto"/>
              <w:right w:val="single" w:sz="4" w:space="0" w:color="auto"/>
            </w:tcBorders>
            <w:hideMark/>
          </w:tcPr>
          <w:p w14:paraId="56A2E3BB"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076B87"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4F7C8"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692700D" w14:textId="77777777" w:rsidR="0025365F" w:rsidRPr="00FB0291" w:rsidRDefault="0025365F" w:rsidP="00B44C08">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3AE165A2" w14:textId="77777777" w:rsidR="0025365F" w:rsidRDefault="0025365F" w:rsidP="00B44C08">
            <w:pPr>
              <w:pStyle w:val="TAL"/>
            </w:pPr>
            <w:r>
              <w:t>Optional with capability signalling</w:t>
            </w:r>
          </w:p>
        </w:tc>
      </w:tr>
      <w:tr w:rsidR="0025365F" w14:paraId="4C5F3199"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791B1764"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5D4C72" w14:textId="77777777" w:rsidR="0025365F" w:rsidRDefault="0025365F" w:rsidP="00B44C08">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94A614B" w14:textId="77777777" w:rsidR="0025365F" w:rsidRPr="00FB0291" w:rsidRDefault="0025365F" w:rsidP="00B44C08">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158356B6" w14:textId="77777777" w:rsidR="0025365F" w:rsidRDefault="0025365F" w:rsidP="00946DEE">
            <w:pPr>
              <w:pStyle w:val="TAL"/>
              <w:numPr>
                <w:ilvl w:val="0"/>
                <w:numId w:val="28"/>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AA23D23" w14:textId="77777777" w:rsidR="0025365F" w:rsidRPr="0031657C" w:rsidRDefault="0025365F" w:rsidP="00B44C08">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6D104A51"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5000721"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1E40A7"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A2FAF7" w14:textId="77777777" w:rsidR="0025365F" w:rsidRPr="008A463D" w:rsidRDefault="0025365F" w:rsidP="00B44C08">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382CDB0"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19D1B8"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8F788F"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10AB09" w14:textId="77777777" w:rsidR="0025365F" w:rsidRPr="00FB0291" w:rsidRDefault="0025365F" w:rsidP="00B44C08">
            <w:pPr>
              <w:pStyle w:val="TAL"/>
              <w:spacing w:line="256" w:lineRule="auto"/>
              <w:rPr>
                <w:lang w:val="en-US"/>
              </w:rPr>
            </w:pPr>
            <w:r w:rsidRPr="0081725B">
              <w:rPr>
                <w:lang w:val="en-US"/>
              </w:rPr>
              <w:t>Without this capability, the UE supports search space set group switching capability-1: P=25/25/25 symbols for</w:t>
            </w:r>
            <w:r>
              <w:rPr>
                <w:lang w:val="en-US"/>
              </w:rPr>
              <w:t xml:space="preserve"> </w:t>
            </w:r>
            <w:r>
              <w:t>µ</w:t>
            </w:r>
            <w:r w:rsidRPr="0081725B">
              <w:rPr>
                <w:lang w:val="en-US"/>
              </w:rPr>
              <w:t>=0/1/2</w:t>
            </w:r>
          </w:p>
        </w:tc>
        <w:tc>
          <w:tcPr>
            <w:tcW w:w="1276" w:type="dxa"/>
            <w:tcBorders>
              <w:top w:val="single" w:sz="4" w:space="0" w:color="auto"/>
              <w:left w:val="single" w:sz="4" w:space="0" w:color="auto"/>
              <w:bottom w:val="single" w:sz="4" w:space="0" w:color="auto"/>
              <w:right w:val="single" w:sz="4" w:space="0" w:color="auto"/>
            </w:tcBorders>
          </w:tcPr>
          <w:p w14:paraId="567E7519" w14:textId="77777777" w:rsidR="0025365F" w:rsidRDefault="0025365F" w:rsidP="00B44C08">
            <w:pPr>
              <w:pStyle w:val="TAL"/>
            </w:pPr>
            <w:r>
              <w:t>Optional with capability signalling</w:t>
            </w:r>
          </w:p>
        </w:tc>
      </w:tr>
      <w:tr w:rsidR="0025365F" w14:paraId="138BCFA1"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E9B89"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4A1D8A0" w14:textId="77777777" w:rsidR="0025365F" w:rsidRDefault="0025365F" w:rsidP="00B44C08">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20001D5C" w14:textId="77777777" w:rsidR="0025365F" w:rsidRPr="00FB0291" w:rsidRDefault="0025365F" w:rsidP="00B44C08">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3F7324D8" w14:textId="77777777" w:rsidR="0025365F" w:rsidRPr="007E1E28" w:rsidRDefault="0025365F" w:rsidP="00946DEE">
            <w:pPr>
              <w:pStyle w:val="TAL"/>
              <w:numPr>
                <w:ilvl w:val="0"/>
                <w:numId w:val="24"/>
              </w:numPr>
              <w:spacing w:line="256" w:lineRule="auto"/>
            </w:pPr>
            <w:r>
              <w:t>Support configuration of a value for dl-</w:t>
            </w:r>
            <w:proofErr w:type="spellStart"/>
            <w:r>
              <w:t>DataToUL</w:t>
            </w:r>
            <w:proofErr w:type="spellEnd"/>
            <w: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3F5944D1"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EB1D14D"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B76CD5" w14:textId="77777777" w:rsidR="0025365F" w:rsidRPr="00B3563B"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D71CDE"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7B434B" w14:textId="77777777" w:rsidR="0025365F" w:rsidRPr="00FB0291" w:rsidRDefault="0025365F" w:rsidP="00B44C08">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3BD17B7F"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7B9C83"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304494"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1C3A654" w14:textId="77777777" w:rsidR="0025365F" w:rsidRPr="00FB0291" w:rsidRDefault="0025365F" w:rsidP="00B44C08">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39D09FB6" w14:textId="77777777" w:rsidR="0025365F" w:rsidRPr="00B3563B" w:rsidRDefault="0025365F" w:rsidP="00B44C08">
            <w:pPr>
              <w:pStyle w:val="TAL"/>
            </w:pPr>
            <w:r>
              <w:t>Optional with capability signalling</w:t>
            </w:r>
          </w:p>
        </w:tc>
      </w:tr>
      <w:tr w:rsidR="0025365F" w14:paraId="4B7C4BAB"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75A9040A"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00CE872" w14:textId="77777777" w:rsidR="0025365F" w:rsidRDefault="0025365F" w:rsidP="00B44C08">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3A3E3E26" w14:textId="77777777" w:rsidR="0025365F" w:rsidRPr="00FB0291" w:rsidRDefault="0025365F" w:rsidP="00B44C08">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00E2FE77" w14:textId="77777777" w:rsidR="0025365F" w:rsidRDefault="0025365F" w:rsidP="00B44C08">
            <w:pPr>
              <w:pStyle w:val="TAL"/>
              <w:ind w:left="360" w:hanging="360"/>
            </w:pPr>
            <w:r>
              <w:t xml:space="preserve">1. Support of bit fields signalling PDSCH HARQ group index and NFI in DCI 1_1 (configuration of </w:t>
            </w:r>
            <w:proofErr w:type="spellStart"/>
            <w:r w:rsidRPr="00FB0291">
              <w:t>nfi</w:t>
            </w:r>
            <w:proofErr w:type="spellEnd"/>
            <w:r w:rsidRPr="00FB0291">
              <w:t>-</w:t>
            </w:r>
            <w:proofErr w:type="spellStart"/>
            <w:r w:rsidRPr="00FB0291">
              <w:t>TotalDAI</w:t>
            </w:r>
            <w:proofErr w:type="spellEnd"/>
            <w:r w:rsidRPr="00FB0291">
              <w:t>-Included</w:t>
            </w:r>
            <w:r>
              <w:t>)</w:t>
            </w:r>
          </w:p>
          <w:p w14:paraId="1F48D9B9" w14:textId="77777777" w:rsidR="0025365F" w:rsidRDefault="0025365F" w:rsidP="00B44C08">
            <w:pPr>
              <w:pStyle w:val="TAL"/>
              <w:ind w:left="360" w:hanging="360"/>
            </w:pPr>
            <w:r>
              <w:t xml:space="preserve">2. Support of bit field in DCI 0_1 for other group total DAI if configured. (configuration of </w:t>
            </w:r>
            <w:r w:rsidRPr="00FB0291">
              <w:t>ul-</w:t>
            </w:r>
            <w:proofErr w:type="spellStart"/>
            <w:r w:rsidRPr="00FB0291">
              <w:t>TotalDAI</w:t>
            </w:r>
            <w:proofErr w:type="spellEnd"/>
            <w:r w:rsidRPr="00FB0291">
              <w:t>-Included</w:t>
            </w:r>
            <w:r>
              <w:rPr>
                <w:rFonts w:hint="eastAsia"/>
              </w:rPr>
              <w:t>)</w:t>
            </w:r>
          </w:p>
          <w:p w14:paraId="48D5546A" w14:textId="77777777" w:rsidR="0025365F" w:rsidRPr="00B3563B" w:rsidRDefault="0025365F" w:rsidP="00B44C08">
            <w:pPr>
              <w:pStyle w:val="TAL"/>
              <w:ind w:left="360" w:hanging="360"/>
            </w:pPr>
            <w:r>
              <w:t>3. Support the retransmission of HARQ ACK (</w:t>
            </w:r>
            <w:proofErr w:type="spellStart"/>
            <w:r w:rsidRPr="00DC6018">
              <w:t>pdsch</w:t>
            </w:r>
            <w:proofErr w:type="spellEnd"/>
            <w:r w:rsidRPr="00DC6018">
              <w:t>-HARQ-ACK-Codebook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3B14536B"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5D0F70E"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A29CFF" w14:textId="77777777" w:rsidR="0025365F" w:rsidRPr="00B3563B"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D8BFF"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6A099AA" w14:textId="77777777" w:rsidR="0025365F" w:rsidRPr="00FB0291" w:rsidRDefault="0025365F" w:rsidP="00B44C08">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3A33FB68"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74086CA"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7FF490"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D5F17C" w14:textId="77777777" w:rsidR="0025365F" w:rsidRPr="00FB0291" w:rsidRDefault="0025365F" w:rsidP="00B44C08">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3E9DEC3A" w14:textId="77777777" w:rsidR="0025365F" w:rsidRPr="00B3563B" w:rsidRDefault="0025365F" w:rsidP="00B44C08">
            <w:pPr>
              <w:pStyle w:val="TAL"/>
            </w:pPr>
            <w:r>
              <w:t>Optional with capability signalling</w:t>
            </w:r>
          </w:p>
        </w:tc>
      </w:tr>
      <w:tr w:rsidR="0025365F" w14:paraId="1A73BB4D"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7A6FB223"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A11F2CF" w14:textId="77777777" w:rsidR="0025365F" w:rsidRDefault="0025365F" w:rsidP="00B44C08">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D9CC00D" w14:textId="77777777" w:rsidR="0025365F" w:rsidRPr="00FB0291" w:rsidRDefault="0025365F" w:rsidP="00B44C08">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518065D3" w14:textId="77777777" w:rsidR="0025365F" w:rsidRDefault="0025365F" w:rsidP="00946DEE">
            <w:pPr>
              <w:pStyle w:val="TAL"/>
              <w:numPr>
                <w:ilvl w:val="0"/>
                <w:numId w:val="25"/>
              </w:numPr>
            </w:pPr>
            <w:r>
              <w:t>Support feedback of type 3 HARQ-ACK codebook, triggered by a DCI 1_1 scheduling a PDSCH</w:t>
            </w:r>
          </w:p>
          <w:p w14:paraId="45CF24D9" w14:textId="77777777" w:rsidR="0025365F" w:rsidRPr="00B3563B" w:rsidRDefault="0025365F" w:rsidP="00946DEE">
            <w:pPr>
              <w:pStyle w:val="TAL"/>
              <w:numPr>
                <w:ilvl w:val="0"/>
                <w:numId w:val="25"/>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36C56077"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D128195"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020E7D" w14:textId="77777777" w:rsidR="0025365F" w:rsidRPr="00B3563B"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F2B7B1"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7DB274" w14:textId="77777777" w:rsidR="0025365F" w:rsidRPr="00417E7B" w:rsidRDefault="0025365F" w:rsidP="00B44C0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7633EBF9"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F09582"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A48559"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9CA178" w14:textId="77777777" w:rsidR="0025365F" w:rsidRPr="00FB0291" w:rsidRDefault="0025365F" w:rsidP="00B44C08">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35EB2EEB" w14:textId="77777777" w:rsidR="0025365F" w:rsidRPr="00B3563B" w:rsidRDefault="0025365F" w:rsidP="00B44C08">
            <w:pPr>
              <w:pStyle w:val="TAL"/>
            </w:pPr>
            <w:r>
              <w:t>Optional with capability signalling</w:t>
            </w:r>
          </w:p>
        </w:tc>
      </w:tr>
      <w:tr w:rsidR="0025365F" w14:paraId="1046EA3F"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4E528DA"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5D0FA8" w14:textId="77777777" w:rsidR="0025365F" w:rsidRDefault="0025365F" w:rsidP="00B44C08">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7B2E7F69" w14:textId="77777777" w:rsidR="0025365F" w:rsidRPr="00FB0291" w:rsidRDefault="0025365F" w:rsidP="00B44C08">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41DAE81D" w14:textId="77777777" w:rsidR="0025365F" w:rsidRPr="00B3563B" w:rsidRDefault="0025365F" w:rsidP="00B44C08">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06077BE0"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82803F5"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2CC80F" w14:textId="77777777" w:rsidR="0025365F" w:rsidRPr="00B3563B"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E387"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3CAA75" w14:textId="77777777" w:rsidR="0025365F" w:rsidRPr="00417E7B" w:rsidRDefault="0025365F" w:rsidP="00B44C08">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563FA16"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7DDE96"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D0C3A3"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DEDFEF6" w14:textId="77777777" w:rsidR="0025365F" w:rsidRPr="00FB0291"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E5AE66E" w14:textId="77777777" w:rsidR="0025365F" w:rsidRPr="00B3563B" w:rsidRDefault="0025365F" w:rsidP="00B44C08">
            <w:pPr>
              <w:pStyle w:val="TAL"/>
            </w:pPr>
            <w:r>
              <w:t>Optional with capability signalling</w:t>
            </w:r>
          </w:p>
        </w:tc>
      </w:tr>
      <w:tr w:rsidR="0025365F" w14:paraId="7415A241"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B953607"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646546D" w14:textId="77777777" w:rsidR="0025365F" w:rsidRPr="00417E7B" w:rsidRDefault="0025365F" w:rsidP="00B44C08">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321C80C" w14:textId="77777777" w:rsidR="0025365F" w:rsidRPr="00417E7B" w:rsidRDefault="0025365F" w:rsidP="00B44C08">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041DF2" w14:textId="77777777" w:rsidR="0025365F" w:rsidRPr="00417E7B" w:rsidRDefault="0025365F" w:rsidP="00B44C08">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FD9F7D"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6DC4F55"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CDC5051"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01DE22"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B3ACB9"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F5FE1D"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C226E42"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FECBE02" w14:textId="77777777" w:rsidR="0025365F" w:rsidRDefault="0025365F" w:rsidP="00B44C0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8421903" w14:textId="77777777" w:rsidR="0025365F" w:rsidRPr="00FB0291" w:rsidRDefault="0025365F" w:rsidP="00B44C08">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C64A1B" w14:textId="77777777" w:rsidR="0025365F" w:rsidRDefault="0025365F" w:rsidP="00B44C08">
            <w:pPr>
              <w:pStyle w:val="TAL"/>
            </w:pPr>
            <w:r>
              <w:t>Optional with capability signalling</w:t>
            </w:r>
          </w:p>
        </w:tc>
      </w:tr>
      <w:tr w:rsidR="0025365F" w14:paraId="05249F1D"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CFE9D82" w14:textId="77777777" w:rsidR="0025365F" w:rsidRDefault="0025365F" w:rsidP="00B44C0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ED74D8" w14:textId="77777777" w:rsidR="0025365F" w:rsidRPr="00417E7B" w:rsidRDefault="0025365F" w:rsidP="00B44C08">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6A85C9C" w14:textId="77777777" w:rsidR="0025365F" w:rsidRPr="00417E7B" w:rsidRDefault="0025365F" w:rsidP="00B44C08">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F593DC" w14:textId="77777777" w:rsidR="0025365F" w:rsidRPr="00417E7B" w:rsidRDefault="0025365F" w:rsidP="00B44C08">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F360176"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5E301F4"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0CED1AD"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94E79C5"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A23C94"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4FAE014"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734D7C"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706F4D" w14:textId="77777777" w:rsidR="0025365F" w:rsidRDefault="0025365F" w:rsidP="00B44C0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D6AD455" w14:textId="77777777" w:rsidR="0025365F" w:rsidRPr="00FB0291" w:rsidRDefault="0025365F" w:rsidP="00B44C08">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60A848" w14:textId="77777777" w:rsidR="0025365F" w:rsidRDefault="0025365F" w:rsidP="00B44C08">
            <w:pPr>
              <w:pStyle w:val="TAL"/>
            </w:pPr>
            <w:r>
              <w:t>Optional with capability signalling</w:t>
            </w:r>
          </w:p>
        </w:tc>
      </w:tr>
      <w:tr w:rsidR="0025365F" w14:paraId="650D94B6"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8F8BD8D"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98CB5E5" w14:textId="77777777" w:rsidR="0025365F" w:rsidRDefault="0025365F" w:rsidP="00B44C08">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162AECB5" w14:textId="77777777" w:rsidR="0025365F" w:rsidRPr="00FB0291" w:rsidRDefault="0025365F" w:rsidP="00B44C08">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07C79F6B" w14:textId="77777777" w:rsidR="0025365F" w:rsidRPr="00417E7B" w:rsidRDefault="0025365F" w:rsidP="00B44C08">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103B802D"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5B0E995"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DCB8C"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76B291"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AD567F"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9DBF63D"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827386"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96D511"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78AA8A" w14:textId="77777777" w:rsidR="0025365F" w:rsidRPr="00FB0291"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E336746" w14:textId="77777777" w:rsidR="0025365F" w:rsidRDefault="0025365F" w:rsidP="00B44C08">
            <w:pPr>
              <w:pStyle w:val="TAL"/>
            </w:pPr>
            <w:r>
              <w:t>Optional with capability signalling</w:t>
            </w:r>
          </w:p>
        </w:tc>
      </w:tr>
      <w:tr w:rsidR="0025365F" w14:paraId="26F50A60"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550EF15E"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94E8887" w14:textId="77777777" w:rsidR="0025365F" w:rsidRDefault="0025365F" w:rsidP="00B44C08">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14D873AB" w14:textId="77777777" w:rsidR="0025365F" w:rsidRPr="00FB0291" w:rsidRDefault="0025365F" w:rsidP="00B44C08">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4EDA2BAE" w14:textId="77777777" w:rsidR="0025365F" w:rsidRPr="00417E7B" w:rsidRDefault="0025365F" w:rsidP="00B44C08">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22CA93C5" w14:textId="77777777" w:rsidR="0025365F" w:rsidRPr="0031657C" w:rsidRDefault="0025365F" w:rsidP="00B44C08">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093B313" w14:textId="77777777" w:rsidR="0025365F" w:rsidRPr="00FB0291" w:rsidRDefault="0025365F" w:rsidP="00B44C08">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49B6D2"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F764BE"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E08751"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0B41467"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7F9580"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972080"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C68F8A" w14:textId="77777777" w:rsidR="0025365F" w:rsidRPr="00FB0291"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07D6E16" w14:textId="77777777" w:rsidR="0025365F" w:rsidRDefault="0025365F" w:rsidP="00B44C08">
            <w:pPr>
              <w:pStyle w:val="TAL"/>
            </w:pPr>
            <w:r>
              <w:t>Optional with capability signalling</w:t>
            </w:r>
          </w:p>
        </w:tc>
      </w:tr>
      <w:tr w:rsidR="0025365F" w14:paraId="74A879E4"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19BCA30"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0A84796" w14:textId="77777777" w:rsidR="0025365F" w:rsidRPr="00417E7B" w:rsidRDefault="0025365F" w:rsidP="00B44C08">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2CF2F85" w14:textId="77777777" w:rsidR="0025365F" w:rsidRPr="00417E7B" w:rsidRDefault="0025365F" w:rsidP="00B44C08">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5EB5B1" w14:textId="77777777" w:rsidR="0025365F" w:rsidRPr="00417E7B" w:rsidRDefault="0025365F" w:rsidP="00B44C08">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096D1FDF" w14:textId="77777777" w:rsidR="0025365F" w:rsidRPr="00417E7B" w:rsidRDefault="0025365F" w:rsidP="00B44C08">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A6C6CF4" w14:textId="77777777" w:rsidR="0025365F" w:rsidRPr="0031657C" w:rsidRDefault="0025365F" w:rsidP="00B44C08">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C9C964B" w14:textId="77777777" w:rsidR="0025365F" w:rsidRPr="00FB0291" w:rsidRDefault="0025365F" w:rsidP="00B44C08">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E3EAA4A" w14:textId="77777777" w:rsidR="0025365F" w:rsidRPr="00A21AD7" w:rsidRDefault="0025365F" w:rsidP="00B44C08">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17BA37" w14:textId="77777777" w:rsidR="0025365F" w:rsidRPr="00417E7B" w:rsidRDefault="0025365F" w:rsidP="00B44C08">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4FA7F3" w14:textId="77777777" w:rsidR="0025365F" w:rsidRPr="00417E7B" w:rsidRDefault="0025365F" w:rsidP="00B44C08">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CEAD232" w14:textId="77777777" w:rsidR="0025365F" w:rsidRDefault="0025365F" w:rsidP="00B44C08">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8E957D" w14:textId="77777777" w:rsidR="0025365F" w:rsidRDefault="0025365F" w:rsidP="00B44C08">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409C7A2" w14:textId="77777777" w:rsidR="0025365F" w:rsidRDefault="0025365F" w:rsidP="00B44C0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3C68EB" w14:textId="77777777" w:rsidR="0025365F" w:rsidRPr="00FB0291"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91DBC3" w14:textId="77777777" w:rsidR="0025365F" w:rsidRPr="00A21AD7" w:rsidRDefault="0025365F" w:rsidP="00B44C08">
            <w:pPr>
              <w:pStyle w:val="TAL"/>
            </w:pPr>
            <w:r w:rsidRPr="00A21AD7">
              <w:rPr>
                <w:rFonts w:hint="eastAsia"/>
              </w:rPr>
              <w:t>O</w:t>
            </w:r>
            <w:r w:rsidRPr="00A21AD7">
              <w:t xml:space="preserve">ptional with capability </w:t>
            </w:r>
            <w:proofErr w:type="spellStart"/>
            <w:r w:rsidRPr="00A21AD7">
              <w:t>signaling</w:t>
            </w:r>
            <w:proofErr w:type="spellEnd"/>
          </w:p>
        </w:tc>
      </w:tr>
      <w:tr w:rsidR="0025365F" w14:paraId="01CD207A"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9068D"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5D50A0" w14:textId="77777777" w:rsidR="0025365F" w:rsidRDefault="0025365F" w:rsidP="00B44C08">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6EEAD846" w14:textId="77777777" w:rsidR="0025365F" w:rsidRPr="00515DD7" w:rsidRDefault="0025365F" w:rsidP="00B44C08">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4277E094" w14:textId="77777777" w:rsidR="0025365F" w:rsidRPr="00536CD0" w:rsidRDefault="0025365F" w:rsidP="00B44C08">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0BEF5E04" w14:textId="77777777" w:rsidR="0025365F" w:rsidRDefault="0025365F" w:rsidP="00B44C08">
            <w:pPr>
              <w:pStyle w:val="TAL"/>
              <w:rPr>
                <w:highlight w:val="yellow"/>
              </w:rPr>
            </w:pPr>
            <w:r w:rsidRPr="0031657C">
              <w:rPr>
                <w:highlight w:val="yellow"/>
              </w:rPr>
              <w:t>TBD</w:t>
            </w:r>
          </w:p>
          <w:p w14:paraId="78F68788" w14:textId="77777777" w:rsidR="0025365F" w:rsidRDefault="0025365F" w:rsidP="00B44C08">
            <w:pPr>
              <w:pStyle w:val="TAL"/>
              <w:rPr>
                <w:highlight w:val="yellow"/>
              </w:rPr>
            </w:pPr>
          </w:p>
          <w:p w14:paraId="24BA6292" w14:textId="77777777" w:rsidR="0025365F" w:rsidRPr="0031657C" w:rsidRDefault="0025365F" w:rsidP="00B44C08">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1D643FC0" w14:textId="77777777" w:rsidR="0025365F"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EE71E2" w14:textId="77777777" w:rsidR="0025365F" w:rsidRPr="00515DD7"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93A95E"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D552D1"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D6E355"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11B0"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9F76A9"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398168D" w14:textId="77777777" w:rsidR="0025365F" w:rsidRPr="00515DD7" w:rsidRDefault="0025365F" w:rsidP="00B44C08">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7CA5DAF0" w14:textId="77777777" w:rsidR="0025365F" w:rsidRPr="00515DD7" w:rsidRDefault="0025365F" w:rsidP="00B44C08">
            <w:pPr>
              <w:pStyle w:val="TAL"/>
            </w:pPr>
            <w:r>
              <w:t>Optional with capability signalling</w:t>
            </w:r>
          </w:p>
        </w:tc>
      </w:tr>
      <w:tr w:rsidR="0025365F" w14:paraId="235087C0"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3563A264"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A59A767" w14:textId="77777777" w:rsidR="0025365F" w:rsidRDefault="0025365F" w:rsidP="00B44C08">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6C77F96D" w14:textId="77777777" w:rsidR="0025365F" w:rsidRPr="00515DD7" w:rsidRDefault="0025365F" w:rsidP="00B44C08">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51A8B0B9" w14:textId="77777777" w:rsidR="0025365F" w:rsidRDefault="0025365F" w:rsidP="00946DEE">
            <w:pPr>
              <w:pStyle w:val="TAL"/>
              <w:numPr>
                <w:ilvl w:val="0"/>
                <w:numId w:val="17"/>
              </w:numPr>
              <w:spacing w:line="256" w:lineRule="auto"/>
            </w:pPr>
            <w:r>
              <w:t>PRB interlace frequency domain resource allocation for PUCCH format 0 and format 1</w:t>
            </w:r>
          </w:p>
          <w:p w14:paraId="4F909939" w14:textId="77777777" w:rsidR="0025365F" w:rsidRDefault="0025365F" w:rsidP="00946DEE">
            <w:pPr>
              <w:pStyle w:val="TAL"/>
              <w:numPr>
                <w:ilvl w:val="0"/>
                <w:numId w:val="17"/>
              </w:numPr>
              <w:spacing w:line="256" w:lineRule="auto"/>
            </w:pPr>
            <w:r>
              <w:t>PRB interlace frequency domain resource allocation for PUCCH format 2</w:t>
            </w:r>
          </w:p>
          <w:p w14:paraId="79530EBF" w14:textId="77777777" w:rsidR="0025365F" w:rsidRPr="007E1E28" w:rsidRDefault="0025365F" w:rsidP="00946DEE">
            <w:pPr>
              <w:pStyle w:val="TAL"/>
              <w:numPr>
                <w:ilvl w:val="0"/>
                <w:numId w:val="17"/>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0269BCF0" w14:textId="77777777" w:rsidR="0025365F" w:rsidRDefault="0025365F" w:rsidP="00B44C08">
            <w:pPr>
              <w:pStyle w:val="TAL"/>
              <w:rPr>
                <w:highlight w:val="yellow"/>
              </w:rPr>
            </w:pPr>
            <w:r w:rsidRPr="0031657C">
              <w:rPr>
                <w:highlight w:val="yellow"/>
              </w:rPr>
              <w:t>TBD</w:t>
            </w:r>
          </w:p>
          <w:p w14:paraId="2D81E6EE" w14:textId="77777777" w:rsidR="0025365F" w:rsidRDefault="0025365F" w:rsidP="00B44C08">
            <w:pPr>
              <w:pStyle w:val="TAL"/>
              <w:rPr>
                <w:highlight w:val="yellow"/>
              </w:rPr>
            </w:pPr>
          </w:p>
          <w:p w14:paraId="6B850497" w14:textId="77777777" w:rsidR="0025365F" w:rsidRPr="0031657C" w:rsidRDefault="0025365F" w:rsidP="00B44C08">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690DF450"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7628AC9" w14:textId="77777777" w:rsidR="0025365F" w:rsidRPr="00DD06C4"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3262B"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8C4811"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B5852C"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C2D064"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C132EB"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CB29C1" w14:textId="77777777" w:rsidR="0025365F" w:rsidRPr="00515DD7" w:rsidRDefault="0025365F" w:rsidP="00B44C08">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0B0D966D" w14:textId="77777777" w:rsidR="0025365F" w:rsidRPr="00DD06C4" w:rsidRDefault="0025365F" w:rsidP="00B44C08">
            <w:pPr>
              <w:pStyle w:val="TAL"/>
            </w:pPr>
            <w:r>
              <w:t>Optional with capability signalling</w:t>
            </w:r>
          </w:p>
        </w:tc>
      </w:tr>
      <w:tr w:rsidR="0025365F" w14:paraId="2D204040"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3749469"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6E5AD0" w14:textId="77777777" w:rsidR="0025365F" w:rsidRDefault="0025365F" w:rsidP="00B44C08">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69E88CC" w14:textId="77777777" w:rsidR="0025365F" w:rsidRPr="00515DD7" w:rsidRDefault="0025365F" w:rsidP="00B44C08">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4AF2CC88" w14:textId="77777777" w:rsidR="0025365F" w:rsidRDefault="0025365F" w:rsidP="00B44C08">
            <w:pPr>
              <w:pStyle w:val="TAL"/>
              <w:ind w:left="360" w:hanging="360"/>
            </w:pPr>
            <w:r>
              <w:t>1. OCC2</w:t>
            </w:r>
          </w:p>
          <w:p w14:paraId="5F9D4FC0" w14:textId="77777777" w:rsidR="0025365F" w:rsidRDefault="0025365F" w:rsidP="00B44C08">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31096A7E" w14:textId="77777777" w:rsidR="0025365F" w:rsidRPr="00BE5350" w:rsidRDefault="0025365F" w:rsidP="00B44C08">
            <w:pPr>
              <w:pStyle w:val="TAL"/>
              <w:rPr>
                <w:highlight w:val="yellow"/>
              </w:rPr>
            </w:pPr>
            <w:r w:rsidRPr="0081725B">
              <w:rPr>
                <w:rFonts w:eastAsia="ＭＳ 明朝" w:hint="eastAsia"/>
                <w:lang w:eastAsia="ja-JP"/>
              </w:rPr>
              <w:t>1</w:t>
            </w:r>
            <w:r w:rsidRPr="0081725B">
              <w:rPr>
                <w:rFonts w:eastAsia="ＭＳ 明朝"/>
                <w:lang w:eastAsia="ja-JP"/>
              </w:rPr>
              <w:t>0-3a</w:t>
            </w:r>
          </w:p>
        </w:tc>
        <w:tc>
          <w:tcPr>
            <w:tcW w:w="858" w:type="dxa"/>
            <w:tcBorders>
              <w:top w:val="single" w:sz="4" w:space="0" w:color="auto"/>
              <w:left w:val="single" w:sz="4" w:space="0" w:color="auto"/>
              <w:bottom w:val="single" w:sz="4" w:space="0" w:color="auto"/>
              <w:right w:val="single" w:sz="4" w:space="0" w:color="auto"/>
            </w:tcBorders>
            <w:hideMark/>
          </w:tcPr>
          <w:p w14:paraId="51473346"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86D38E"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6EC13B"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F7DBAF"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3ADF4"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4253A57"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3BE722"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1EE0C9" w14:textId="77777777" w:rsidR="0025365F" w:rsidRPr="00515DD7" w:rsidRDefault="0025365F" w:rsidP="00B44C08">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77A26C43" w14:textId="77777777" w:rsidR="0025365F" w:rsidRDefault="0025365F" w:rsidP="00B44C08">
            <w:pPr>
              <w:pStyle w:val="TAL"/>
            </w:pPr>
            <w:r>
              <w:t>Optional with capability signalling</w:t>
            </w:r>
          </w:p>
        </w:tc>
      </w:tr>
      <w:tr w:rsidR="0025365F" w14:paraId="5C33E15F"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494D9F1B"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DDB011" w14:textId="77777777" w:rsidR="0025365F" w:rsidRDefault="0025365F" w:rsidP="00B44C08">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70B84D2C" w14:textId="77777777" w:rsidR="0025365F" w:rsidRPr="00515DD7" w:rsidRDefault="0025365F" w:rsidP="00B44C08">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69757862" w14:textId="77777777" w:rsidR="0025365F" w:rsidRPr="00DD06C4" w:rsidRDefault="0025365F" w:rsidP="00946DEE">
            <w:pPr>
              <w:pStyle w:val="TAL"/>
              <w:numPr>
                <w:ilvl w:val="0"/>
                <w:numId w:val="18"/>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5A983AEA" w14:textId="77777777" w:rsidR="0025365F" w:rsidRPr="0031657C" w:rsidRDefault="0025365F" w:rsidP="00B44C08">
            <w:pPr>
              <w:pStyle w:val="TAL"/>
              <w:rPr>
                <w:highlight w:val="yellow"/>
              </w:rPr>
            </w:pPr>
            <w:r w:rsidRPr="0031657C">
              <w:rPr>
                <w:highlight w:val="yellow"/>
              </w:rPr>
              <w:t>TBD</w:t>
            </w:r>
          </w:p>
          <w:p w14:paraId="1D1911C1" w14:textId="77777777" w:rsidR="0025365F" w:rsidRPr="0031657C" w:rsidRDefault="0025365F" w:rsidP="00B44C08">
            <w:pPr>
              <w:pStyle w:val="TAL"/>
              <w:rPr>
                <w:highlight w:val="yellow"/>
              </w:rPr>
            </w:pPr>
          </w:p>
          <w:p w14:paraId="65CADE6C" w14:textId="77777777" w:rsidR="0025365F" w:rsidRPr="0031657C" w:rsidRDefault="0025365F" w:rsidP="00B44C08">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32C3AFC0"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3A1C6A" w14:textId="77777777" w:rsidR="0025365F" w:rsidRPr="00DD06C4"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60C2D0"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1E50CD"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0E7488"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9957C1"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8697F"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283F3A5" w14:textId="77777777" w:rsidR="0025365F" w:rsidRPr="00515DD7" w:rsidRDefault="0025365F" w:rsidP="00B44C08">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3B26D7DC" w14:textId="77777777" w:rsidR="0025365F" w:rsidRPr="00DD06C4" w:rsidRDefault="0025365F" w:rsidP="00B44C08">
            <w:pPr>
              <w:pStyle w:val="TAL"/>
            </w:pPr>
            <w:r>
              <w:t>Optional with capability signalling</w:t>
            </w:r>
          </w:p>
        </w:tc>
      </w:tr>
      <w:tr w:rsidR="0025365F" w14:paraId="428432F8"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4D59DA2B"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13899A" w14:textId="77777777" w:rsidR="0025365F" w:rsidRDefault="0025365F" w:rsidP="00B44C08">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07929498" w14:textId="77777777" w:rsidR="0025365F" w:rsidRPr="00515DD7" w:rsidRDefault="0025365F" w:rsidP="00B44C08">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1D5B2ED0" w14:textId="77777777" w:rsidR="0025365F" w:rsidRDefault="0025365F" w:rsidP="00B44C08">
            <w:pPr>
              <w:pStyle w:val="TAL"/>
              <w:ind w:left="360" w:hanging="360"/>
            </w:pPr>
            <w:r>
              <w:t>1. Support retransmission in CG resources</w:t>
            </w:r>
          </w:p>
          <w:p w14:paraId="4E1F9FC1" w14:textId="77777777" w:rsidR="0025365F" w:rsidRDefault="0025365F" w:rsidP="00B44C08">
            <w:pPr>
              <w:pStyle w:val="TAL"/>
              <w:ind w:left="360" w:hanging="360"/>
            </w:pPr>
            <w:r>
              <w:t>2. Support configured grant retransmission timer</w:t>
            </w:r>
          </w:p>
          <w:p w14:paraId="2E407FD0" w14:textId="77777777" w:rsidR="0025365F" w:rsidRDefault="0025365F" w:rsidP="00B44C08">
            <w:pPr>
              <w:pStyle w:val="TAL"/>
              <w:ind w:left="360" w:hanging="360"/>
            </w:pPr>
            <w:r>
              <w:t>3. Support DFI monitoring</w:t>
            </w:r>
          </w:p>
          <w:p w14:paraId="7B741A16" w14:textId="77777777" w:rsidR="0025365F" w:rsidRPr="00FB232E" w:rsidRDefault="0025365F" w:rsidP="00B44C08">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3019C1CB" w14:textId="77777777" w:rsidR="0025365F" w:rsidRPr="0031657C" w:rsidRDefault="0025365F" w:rsidP="00B44C08">
            <w:pPr>
              <w:pStyle w:val="TAL"/>
              <w:rPr>
                <w:highlight w:val="yellow"/>
              </w:rPr>
            </w:pPr>
            <w:r w:rsidRPr="0031657C">
              <w:rPr>
                <w:highlight w:val="yellow"/>
              </w:rPr>
              <w:t>TBD</w:t>
            </w:r>
          </w:p>
          <w:p w14:paraId="672C4FB3" w14:textId="77777777" w:rsidR="0025365F" w:rsidRPr="0031657C" w:rsidRDefault="0025365F" w:rsidP="00B44C08">
            <w:pPr>
              <w:pStyle w:val="TAL"/>
              <w:rPr>
                <w:highlight w:val="yellow"/>
              </w:rPr>
            </w:pPr>
          </w:p>
          <w:p w14:paraId="29FA86C1" w14:textId="77777777" w:rsidR="0025365F" w:rsidRPr="0031657C" w:rsidRDefault="0025365F" w:rsidP="00B44C08">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B107634"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936570"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A7242C"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238573"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C361F8"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0925516"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D71FB5"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FE84031" w14:textId="77777777" w:rsidR="0025365F" w:rsidRPr="00515DD7" w:rsidRDefault="0025365F" w:rsidP="00B44C08">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7BF35EAE" w14:textId="77777777" w:rsidR="0025365F" w:rsidRDefault="0025365F" w:rsidP="00B44C08">
            <w:pPr>
              <w:pStyle w:val="TAL"/>
            </w:pPr>
            <w:r>
              <w:t>Optional with capability signalling</w:t>
            </w:r>
          </w:p>
        </w:tc>
      </w:tr>
      <w:tr w:rsidR="0025365F" w14:paraId="4A56DDFF"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64A43460"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7A3061" w14:textId="77777777" w:rsidR="0025365F" w:rsidRDefault="0025365F" w:rsidP="00B44C08">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0C9EA320" w14:textId="77777777" w:rsidR="0025365F" w:rsidRPr="00515DD7" w:rsidRDefault="0025365F" w:rsidP="00B44C08">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3CE4CAB5" w14:textId="77777777" w:rsidR="0025365F" w:rsidRPr="00DD06C4" w:rsidRDefault="0025365F" w:rsidP="00B44C08">
            <w:pPr>
              <w:pStyle w:val="TAL"/>
              <w:ind w:left="360" w:hanging="360"/>
            </w:pPr>
            <w:r>
              <w:t xml:space="preserve">1. Use </w:t>
            </w:r>
            <w:r w:rsidRPr="00DD06C4">
              <w:t>ULtoDL-CO-SharingED-Threshold-r16 for cat 4 LBT for scheduled UL to share COT with gNB for DL</w:t>
            </w:r>
          </w:p>
          <w:p w14:paraId="3041518E" w14:textId="77777777" w:rsidR="0025365F" w:rsidRPr="00DD06C4" w:rsidRDefault="0025365F" w:rsidP="00B44C08">
            <w:pPr>
              <w:pStyle w:val="TAL"/>
              <w:ind w:left="360" w:hanging="360"/>
            </w:pPr>
            <w:r>
              <w:t xml:space="preserve">2. Use </w:t>
            </w:r>
            <w:r w:rsidRPr="00DD06C4">
              <w:t>ULtoDL-CO-SharingED-Threshold-r16 for cat 4 LBT for CG-PUSCH to share COT with gNB for DL</w:t>
            </w:r>
          </w:p>
          <w:p w14:paraId="54E27938" w14:textId="77777777" w:rsidR="0025365F" w:rsidRPr="00DD06C4" w:rsidRDefault="0025365F" w:rsidP="00B44C08">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0F5141DF" w14:textId="77777777" w:rsidR="0025365F" w:rsidRDefault="0025365F" w:rsidP="00B44C08">
            <w:pPr>
              <w:pStyle w:val="TAL"/>
              <w:rPr>
                <w:highlight w:val="yellow"/>
              </w:rPr>
            </w:pPr>
            <w:r w:rsidRPr="0031657C">
              <w:rPr>
                <w:highlight w:val="yellow"/>
              </w:rPr>
              <w:t>TBD</w:t>
            </w:r>
          </w:p>
          <w:p w14:paraId="3B58CA66" w14:textId="77777777" w:rsidR="0025365F" w:rsidRDefault="0025365F" w:rsidP="00B44C08">
            <w:pPr>
              <w:pStyle w:val="TAL"/>
              <w:rPr>
                <w:highlight w:val="yellow"/>
              </w:rPr>
            </w:pPr>
          </w:p>
          <w:p w14:paraId="58598258" w14:textId="77777777" w:rsidR="0025365F" w:rsidRPr="0031657C" w:rsidRDefault="0025365F" w:rsidP="00B44C08">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7CEA5B42"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5BBE564" w14:textId="77777777" w:rsidR="0025365F" w:rsidRPr="00DD06C4"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5C1541"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A835FA"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2BB015"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0EDDA3"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597F0B"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6BB81D" w14:textId="77777777" w:rsidR="0025365F" w:rsidRPr="00515DD7"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28318B0" w14:textId="77777777" w:rsidR="0025365F" w:rsidRPr="00DD06C4" w:rsidRDefault="0025365F" w:rsidP="00B44C08">
            <w:pPr>
              <w:pStyle w:val="TAL"/>
            </w:pPr>
            <w:r>
              <w:t>Optional with capability signalling</w:t>
            </w:r>
          </w:p>
        </w:tc>
      </w:tr>
      <w:tr w:rsidR="0025365F" w14:paraId="7D754045"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018F531C"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27419FB" w14:textId="77777777" w:rsidR="0025365F" w:rsidRDefault="0025365F" w:rsidP="00B44C08">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6B15B6F5" w14:textId="77777777" w:rsidR="0025365F" w:rsidRPr="00515DD7" w:rsidRDefault="0025365F" w:rsidP="00B44C08">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3B18B54A" w14:textId="77777777" w:rsidR="0025365F" w:rsidRDefault="0025365F" w:rsidP="00B44C08">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3DEF9B18" w14:textId="77777777" w:rsidR="0025365F" w:rsidRPr="00673F97" w:rsidRDefault="0025365F" w:rsidP="00B44C08">
            <w:pPr>
              <w:pStyle w:val="TAL"/>
              <w:rPr>
                <w:rFonts w:eastAsia="ＭＳ 明朝"/>
                <w:lang w:eastAsia="ja-JP"/>
              </w:rPr>
            </w:pPr>
            <w:r w:rsidRPr="00673F97">
              <w:rPr>
                <w:rFonts w:eastAsia="ＭＳ 明朝" w:hint="eastAsia"/>
                <w:lang w:eastAsia="ja-JP"/>
              </w:rPr>
              <w:t>1</w:t>
            </w:r>
            <w:r w:rsidRPr="00673F97">
              <w:rPr>
                <w:rFonts w:eastAsia="ＭＳ 明朝"/>
                <w:lang w:eastAsia="ja-JP"/>
              </w:rPr>
              <w:t>0-18</w:t>
            </w:r>
          </w:p>
          <w:p w14:paraId="2C1DBEF0" w14:textId="77777777" w:rsidR="0025365F" w:rsidRPr="0031657C" w:rsidRDefault="0025365F" w:rsidP="00B44C08">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C32C127"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289EFB"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67C44C"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6B88" w14:textId="77777777" w:rsidR="0025365F" w:rsidRDefault="0025365F" w:rsidP="00B44C0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74404AB"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73D9CE"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778AD5"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F15BC70" w14:textId="77777777" w:rsidR="0025365F" w:rsidRPr="00515DD7"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FEACADC" w14:textId="77777777" w:rsidR="0025365F" w:rsidRDefault="0025365F" w:rsidP="00B44C08">
            <w:pPr>
              <w:pStyle w:val="TAL"/>
            </w:pPr>
            <w:r>
              <w:t>Optional with capability signalling</w:t>
            </w:r>
          </w:p>
        </w:tc>
      </w:tr>
      <w:tr w:rsidR="0025365F" w14:paraId="033D88C4" w14:textId="77777777" w:rsidTr="00B44C08">
        <w:trPr>
          <w:trHeight w:val="20"/>
        </w:trPr>
        <w:tc>
          <w:tcPr>
            <w:tcW w:w="1130" w:type="dxa"/>
            <w:tcBorders>
              <w:top w:val="single" w:sz="4" w:space="0" w:color="auto"/>
              <w:left w:val="single" w:sz="4" w:space="0" w:color="auto"/>
              <w:bottom w:val="single" w:sz="4" w:space="0" w:color="auto"/>
              <w:right w:val="single" w:sz="4" w:space="0" w:color="auto"/>
            </w:tcBorders>
            <w:hideMark/>
          </w:tcPr>
          <w:p w14:paraId="162F9BEB" w14:textId="77777777" w:rsidR="0025365F" w:rsidRDefault="0025365F" w:rsidP="00B44C0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B7D3BCC" w14:textId="77777777" w:rsidR="0025365F" w:rsidRDefault="0025365F" w:rsidP="00B44C08">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4E6BC824" w14:textId="77777777" w:rsidR="0025365F" w:rsidRPr="00515DD7" w:rsidRDefault="0025365F" w:rsidP="00B44C08">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17E9EE6A" w14:textId="77777777" w:rsidR="0025365F" w:rsidRDefault="0025365F" w:rsidP="00B44C08">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046C0A1D" w14:textId="77777777" w:rsidR="0025365F" w:rsidRPr="0031657C" w:rsidRDefault="0025365F" w:rsidP="00B44C08">
            <w:pPr>
              <w:pStyle w:val="TAL"/>
              <w:rPr>
                <w:highlight w:val="yellow"/>
              </w:rPr>
            </w:pPr>
            <w:r w:rsidRPr="0031657C">
              <w:rPr>
                <w:highlight w:val="yellow"/>
              </w:rPr>
              <w:t>TBD</w:t>
            </w:r>
          </w:p>
          <w:p w14:paraId="3FCCB774" w14:textId="77777777" w:rsidR="0025365F" w:rsidRPr="0031657C" w:rsidRDefault="0025365F" w:rsidP="00B44C08">
            <w:pPr>
              <w:pStyle w:val="TAL"/>
              <w:rPr>
                <w:highlight w:val="yellow"/>
              </w:rPr>
            </w:pPr>
          </w:p>
          <w:p w14:paraId="2BA6AA78" w14:textId="77777777" w:rsidR="0025365F" w:rsidRPr="0031657C" w:rsidRDefault="0025365F" w:rsidP="00B44C08">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33E68274" w14:textId="77777777" w:rsidR="0025365F" w:rsidRPr="00515DD7" w:rsidRDefault="0025365F" w:rsidP="00B44C08">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77335" w14:textId="77777777" w:rsidR="0025365F" w:rsidRDefault="0025365F" w:rsidP="00B44C0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7B94A4" w14:textId="77777777" w:rsidR="0025365F" w:rsidRDefault="0025365F" w:rsidP="00B44C0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022FFE" w14:textId="77777777" w:rsidR="0025365F" w:rsidRDefault="0025365F" w:rsidP="00B44C08">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13F80A01" w14:textId="77777777" w:rsidR="0025365F" w:rsidRDefault="0025365F" w:rsidP="00B44C0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A47CF7" w14:textId="77777777" w:rsidR="0025365F" w:rsidRDefault="0025365F" w:rsidP="00B44C0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5AD6D7" w14:textId="77777777" w:rsidR="0025365F" w:rsidRDefault="0025365F" w:rsidP="00B44C0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F0B80B" w14:textId="77777777" w:rsidR="0025365F" w:rsidRPr="00515DD7" w:rsidRDefault="0025365F" w:rsidP="00B44C08">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2D151D8" w14:textId="77777777" w:rsidR="0025365F" w:rsidRDefault="0025365F" w:rsidP="00B44C08">
            <w:pPr>
              <w:pStyle w:val="TAL"/>
            </w:pPr>
            <w:r>
              <w:t>Optional with capability signalling</w:t>
            </w:r>
          </w:p>
        </w:tc>
      </w:tr>
    </w:tbl>
    <w:p w14:paraId="6AB46AA4" w14:textId="77777777" w:rsidR="0025365F" w:rsidRPr="00CC7F5E" w:rsidRDefault="0025365F" w:rsidP="0025365F">
      <w:pPr>
        <w:spacing w:afterLines="50" w:after="120"/>
        <w:jc w:val="both"/>
        <w:rPr>
          <w:rFonts w:eastAsia="ＭＳ 明朝"/>
          <w:sz w:val="22"/>
          <w:lang w:val="en-US"/>
        </w:rPr>
      </w:pPr>
    </w:p>
    <w:p w14:paraId="266C1290" w14:textId="77777777" w:rsidR="0025365F" w:rsidRPr="00E151DE" w:rsidRDefault="0025365F" w:rsidP="0025365F">
      <w:pPr>
        <w:spacing w:afterLines="50" w:after="120"/>
        <w:jc w:val="both"/>
        <w:rPr>
          <w:rFonts w:eastAsia="ＭＳ 明朝"/>
          <w:sz w:val="22"/>
        </w:rPr>
      </w:pPr>
    </w:p>
    <w:p w14:paraId="0823591B" w14:textId="77777777" w:rsidR="0025365F" w:rsidRPr="00E151DE" w:rsidRDefault="0025365F" w:rsidP="007C1730">
      <w:pPr>
        <w:spacing w:afterLines="50" w:after="120"/>
        <w:jc w:val="both"/>
        <w:rPr>
          <w:rFonts w:eastAsia="ＭＳ 明朝"/>
          <w:sz w:val="22"/>
        </w:rPr>
      </w:pPr>
    </w:p>
    <w:sectPr w:rsidR="0025365F" w:rsidRPr="00E151D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77C39" w14:textId="77777777" w:rsidR="00491A53" w:rsidRDefault="00491A53">
      <w:r>
        <w:separator/>
      </w:r>
    </w:p>
  </w:endnote>
  <w:endnote w:type="continuationSeparator" w:id="0">
    <w:p w14:paraId="103ABB97" w14:textId="77777777" w:rsidR="00491A53" w:rsidRDefault="00491A53">
      <w:r>
        <w:continuationSeparator/>
      </w:r>
    </w:p>
  </w:endnote>
  <w:endnote w:type="continuationNotice" w:id="1">
    <w:p w14:paraId="543F894D" w14:textId="77777777" w:rsidR="00491A53" w:rsidRDefault="00491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4F89D549" w:rsidR="00FA2592" w:rsidRPr="00000924" w:rsidRDefault="00FA259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6BAA879" w:rsidR="00FA2592" w:rsidRPr="00000924" w:rsidRDefault="00FA259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6C463" w14:textId="77777777" w:rsidR="00491A53" w:rsidRDefault="00491A53">
      <w:r>
        <w:separator/>
      </w:r>
    </w:p>
  </w:footnote>
  <w:footnote w:type="continuationSeparator" w:id="0">
    <w:p w14:paraId="6FD49B7F" w14:textId="77777777" w:rsidR="00491A53" w:rsidRDefault="00491A53">
      <w:r>
        <w:continuationSeparator/>
      </w:r>
    </w:p>
  </w:footnote>
  <w:footnote w:type="continuationNotice" w:id="1">
    <w:p w14:paraId="1B86AD30" w14:textId="77777777" w:rsidR="00491A53" w:rsidRDefault="00491A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F4EF4"/>
    <w:multiLevelType w:val="hybridMultilevel"/>
    <w:tmpl w:val="CA0224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0624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014C69"/>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950538E"/>
    <w:multiLevelType w:val="hybridMultilevel"/>
    <w:tmpl w:val="05F8416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B74B00"/>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3F21B3"/>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9" w15:restartNumberingAfterBreak="0">
    <w:nsid w:val="5CA869E0"/>
    <w:multiLevelType w:val="hybridMultilevel"/>
    <w:tmpl w:val="93CA10E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CA3407"/>
    <w:multiLevelType w:val="multilevel"/>
    <w:tmpl w:val="C972BCB6"/>
    <w:lvl w:ilvl="0">
      <w:start w:val="1"/>
      <w:numFmt w:val="decimal"/>
      <w:lvlText w:val="%1."/>
      <w:lvlJc w:val="left"/>
      <w:pPr>
        <w:ind w:left="360" w:hanging="360"/>
      </w:pPr>
      <w:rPr>
        <w:rFonts w:hint="default"/>
      </w:rPr>
    </w:lvl>
    <w:lvl w:ilvl="1">
      <w:start w:val="29"/>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3E1BBF"/>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A5045C2"/>
    <w:multiLevelType w:val="hybridMultilevel"/>
    <w:tmpl w:val="CA0224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1C6F17"/>
    <w:multiLevelType w:val="multilevel"/>
    <w:tmpl w:val="16FE4F5E"/>
    <w:lvl w:ilvl="0">
      <w:start w:val="1"/>
      <w:numFmt w:val="decimal"/>
      <w:lvlText w:val="%1."/>
      <w:lvlJc w:val="left"/>
      <w:pPr>
        <w:ind w:left="360" w:hanging="360"/>
      </w:pPr>
      <w:rPr>
        <w:rFonts w:hint="default"/>
      </w:rPr>
    </w:lvl>
    <w:lvl w:ilvl="1">
      <w:start w:val="1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28"/>
  </w:num>
  <w:num w:numId="4">
    <w:abstractNumId w:val="3"/>
  </w:num>
  <w:num w:numId="5">
    <w:abstractNumId w:val="6"/>
  </w:num>
  <w:num w:numId="6">
    <w:abstractNumId w:val="12"/>
  </w:num>
  <w:num w:numId="7">
    <w:abstractNumId w:val="20"/>
  </w:num>
  <w:num w:numId="8">
    <w:abstractNumId w:val="1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4"/>
  </w:num>
  <w:num w:numId="12">
    <w:abstractNumId w:val="27"/>
  </w:num>
  <w:num w:numId="13">
    <w:abstractNumId w:val="1"/>
  </w:num>
  <w:num w:numId="14">
    <w:abstractNumId w:val="7"/>
  </w:num>
  <w:num w:numId="15">
    <w:abstractNumId w:val="9"/>
  </w:num>
  <w:num w:numId="16">
    <w:abstractNumId w:val="21"/>
  </w:num>
  <w:num w:numId="17">
    <w:abstractNumId w:val="8"/>
  </w:num>
  <w:num w:numId="18">
    <w:abstractNumId w:val="2"/>
  </w:num>
  <w:num w:numId="19">
    <w:abstractNumId w:val="18"/>
  </w:num>
  <w:num w:numId="20">
    <w:abstractNumId w:val="17"/>
  </w:num>
  <w:num w:numId="21">
    <w:abstractNumId w:val="19"/>
  </w:num>
  <w:num w:numId="22">
    <w:abstractNumId w:val="0"/>
  </w:num>
  <w:num w:numId="23">
    <w:abstractNumId w:val="16"/>
  </w:num>
  <w:num w:numId="24">
    <w:abstractNumId w:val="23"/>
  </w:num>
  <w:num w:numId="25">
    <w:abstractNumId w:val="11"/>
  </w:num>
  <w:num w:numId="26">
    <w:abstractNumId w:val="26"/>
  </w:num>
  <w:num w:numId="27">
    <w:abstractNumId w:val="5"/>
  </w:num>
  <w:num w:numId="28">
    <w:abstractNumId w:val="15"/>
  </w:num>
  <w:num w:numId="29">
    <w:abstractNumId w:val="25"/>
  </w:num>
  <w:num w:numId="30">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activeWritingStyle w:appName="MSWord" w:lang="ko-KR" w:vendorID="64" w:dllVersion="5" w:nlCheck="1" w:checkStyle="1"/>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D02E1"/>
    <w:rsid w:val="001D056A"/>
    <w:rsid w:val="001D0734"/>
    <w:rsid w:val="001D0EDF"/>
    <w:rsid w:val="001D135C"/>
    <w:rsid w:val="001D13F4"/>
    <w:rsid w:val="001D15F2"/>
    <w:rsid w:val="001D1A10"/>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BB2"/>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5F"/>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9E7"/>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1B1"/>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A1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23"/>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FF"/>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7CA"/>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A5"/>
    <w:rsid w:val="0049161C"/>
    <w:rsid w:val="0049169F"/>
    <w:rsid w:val="00491799"/>
    <w:rsid w:val="004919E9"/>
    <w:rsid w:val="00491A53"/>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6C5"/>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AED"/>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C8"/>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6F7EA9"/>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2D"/>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58E"/>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81"/>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DAA"/>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3F3A"/>
    <w:rsid w:val="008D4455"/>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90C"/>
    <w:rsid w:val="00907F82"/>
    <w:rsid w:val="00907FA6"/>
    <w:rsid w:val="00910494"/>
    <w:rsid w:val="00910777"/>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DEE"/>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FE0"/>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AA6"/>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3A"/>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51"/>
    <w:rsid w:val="00A51E6C"/>
    <w:rsid w:val="00A52004"/>
    <w:rsid w:val="00A52109"/>
    <w:rsid w:val="00A5245C"/>
    <w:rsid w:val="00A52B39"/>
    <w:rsid w:val="00A53579"/>
    <w:rsid w:val="00A53607"/>
    <w:rsid w:val="00A53856"/>
    <w:rsid w:val="00A53C98"/>
    <w:rsid w:val="00A54103"/>
    <w:rsid w:val="00A541ED"/>
    <w:rsid w:val="00A5475A"/>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1EB"/>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D9A"/>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77"/>
    <w:rsid w:val="00B425FB"/>
    <w:rsid w:val="00B426FF"/>
    <w:rsid w:val="00B42C35"/>
    <w:rsid w:val="00B42E52"/>
    <w:rsid w:val="00B42E75"/>
    <w:rsid w:val="00B431E0"/>
    <w:rsid w:val="00B43232"/>
    <w:rsid w:val="00B43415"/>
    <w:rsid w:val="00B43DFD"/>
    <w:rsid w:val="00B446C7"/>
    <w:rsid w:val="00B4488A"/>
    <w:rsid w:val="00B44C0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88A"/>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2C"/>
    <w:rsid w:val="00C64287"/>
    <w:rsid w:val="00C642E3"/>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6FDE"/>
    <w:rsid w:val="00C6704E"/>
    <w:rsid w:val="00C67897"/>
    <w:rsid w:val="00C67EA3"/>
    <w:rsid w:val="00C70BCB"/>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7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C06"/>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0A"/>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4F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89F"/>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C2"/>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2"/>
    <w:rsid w:val="00E75B71"/>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6B2"/>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E4D"/>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1B"/>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92"/>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C1A"/>
    <w:rsid w:val="00FC6D0F"/>
    <w:rsid w:val="00FC70D5"/>
    <w:rsid w:val="00FC7139"/>
    <w:rsid w:val="00FC73ED"/>
    <w:rsid w:val="00FC7465"/>
    <w:rsid w:val="00FC779E"/>
    <w:rsid w:val="00FC7BA7"/>
    <w:rsid w:val="00FC7C36"/>
    <w:rsid w:val="00FD0308"/>
    <w:rsid w:val="00FD0747"/>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259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题注"/>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uiPriority w:val="99"/>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075ECDC-15B8-4BE5-B86F-2F2FE3B17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C034E-7FED-4232-8F14-AA80609689B7}">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9C2915-8AB7-4A34-B4EF-294A23D3E765}">
  <ds:schemaRefs>
    <ds:schemaRef ds:uri="http://schemas.microsoft.com/sharepoint/events"/>
  </ds:schemaRefs>
</ds:datastoreItem>
</file>

<file path=customXml/itemProps6.xml><?xml version="1.0" encoding="utf-8"?>
<ds:datastoreItem xmlns:ds="http://schemas.openxmlformats.org/officeDocument/2006/customXml" ds:itemID="{71872E29-2360-40B7-A672-5AC5AC3B9BD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6835</Words>
  <Characters>38962</Characters>
  <Application>Microsoft Office Word</Application>
  <DocSecurity>0</DocSecurity>
  <Lines>324</Lines>
  <Paragraphs>91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2020-06-07T01:10:00Z</dcterms:created>
  <dcterms:modified xsi:type="dcterms:W3CDTF">2020-06-07T01:10:00Z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